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E1" w:rsidRDefault="00D20AE1" w:rsidP="00FA2D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81.25pt;margin-top:156.15pt;width:92.05pt;height:22.6pt;flip:x;z-index:251671552" o:connectortype="straight" strokeweight="3pt"/>
        </w:pict>
      </w:r>
      <w:r>
        <w:rPr>
          <w:noProof/>
        </w:rPr>
        <w:pict>
          <v:shape id="_x0000_s1053" type="#_x0000_t32" style="position:absolute;margin-left:181.25pt;margin-top:120.65pt;width:67.1pt;height:58.1pt;flip:x;z-index:251670528" o:connectortype="straight" strokeweight="3pt"/>
        </w:pict>
      </w:r>
      <w:r>
        <w:rPr>
          <w:noProof/>
        </w:rPr>
        <w:pict>
          <v:shape id="_x0000_s1050" type="#_x0000_t32" style="position:absolute;margin-left:248.35pt;margin-top:120.65pt;width:24.95pt;height:35.5pt;flip:x y;z-index:251669504" o:connectortype="straight" strokeweight="3pt"/>
        </w:pict>
      </w:r>
      <w:r>
        <w:rPr>
          <w:noProof/>
        </w:rPr>
        <w:pict>
          <v:shape id="_x0000_s1049" type="#_x0000_t32" style="position:absolute;margin-left:52.3pt;margin-top:126.8pt;width:55.7pt;height:48.2pt;z-index:251668480" o:connectortype="straight" strokeweight="3pt"/>
        </w:pict>
      </w:r>
      <w:r>
        <w:rPr>
          <w:noProof/>
        </w:rPr>
        <w:pict>
          <v:shape id="_x0000_s1048" type="#_x0000_t32" style="position:absolute;margin-left:32.25pt;margin-top:160.55pt;width:75.75pt;height:14.45pt;z-index:251667456" o:connectortype="straight" strokeweight="3pt"/>
        </w:pict>
      </w:r>
      <w:r>
        <w:rPr>
          <w:noProof/>
        </w:rPr>
        <w:pict>
          <v:shape id="_x0000_s1047" type="#_x0000_t32" style="position:absolute;margin-left:32.25pt;margin-top:126.8pt;width:20.05pt;height:34.45pt;flip:y;z-index:251666432" o:connectortype="straight" strokeweight="3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57.65pt;margin-top:190.6pt;width:304.15pt;height:45.1pt;z-index:251665408;mso-width-relative:margin;mso-height-relative:margin" strokecolor="white [3212]">
            <v:textbox>
              <w:txbxContent>
                <w:p w:rsidR="00D20AE1" w:rsidRPr="00D20AE1" w:rsidRDefault="00D20AE1" w:rsidP="00D20AE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b/>
                    </w:rPr>
                  </w:pPr>
                  <w:proofErr w:type="spellStart"/>
                  <w:r w:rsidRPr="00D20AE1">
                    <w:rPr>
                      <w:rFonts w:ascii="Arial Black" w:hAnsi="Arial Black"/>
                      <w:b/>
                    </w:rPr>
                    <w:t>Suboccipital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</w:rPr>
                    <w:t xml:space="preserve"> Triangle contains: </w:t>
                  </w:r>
                  <w:proofErr w:type="spellStart"/>
                  <w:r w:rsidRPr="00D20AE1">
                    <w:rPr>
                      <w:rFonts w:ascii="Arial Black" w:hAnsi="Arial Black"/>
                      <w:b/>
                    </w:rPr>
                    <w:t>Suboccipital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</w:rPr>
                    <w:t xml:space="preserve"> nerve and vertebral artery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316.95pt;margin-top:100.8pt;width:244.45pt;height:125pt;z-index:251659263;mso-height-percent:200;mso-height-percent:200;mso-width-relative:margin;mso-height-relative:margin" strokecolor="white [3212]">
            <v:textbox style="mso-fit-shape-to-text:t">
              <w:txbxContent>
                <w:p w:rsidR="00D20AE1" w:rsidRPr="00D20AE1" w:rsidRDefault="00D20AE1" w:rsidP="00D20A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b/>
                      <w:color w:val="FFFF00"/>
                    </w:rPr>
                  </w:pPr>
                  <w:r w:rsidRPr="00D20AE1">
                    <w:rPr>
                      <w:rFonts w:ascii="Arial Black" w:hAnsi="Arial Black"/>
                      <w:b/>
                      <w:color w:val="FFFF00"/>
                    </w:rPr>
                    <w:t xml:space="preserve">Rectus </w:t>
                  </w:r>
                  <w:proofErr w:type="spellStart"/>
                  <w:r w:rsidRPr="00D20AE1">
                    <w:rPr>
                      <w:rFonts w:ascii="Arial Black" w:hAnsi="Arial Black"/>
                      <w:b/>
                      <w:color w:val="FFFF00"/>
                    </w:rPr>
                    <w:t>Capitis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  <w:color w:val="FFFF00"/>
                    </w:rPr>
                    <w:t xml:space="preserve"> Posterior Minor</w:t>
                  </w:r>
                </w:p>
                <w:p w:rsidR="00D20AE1" w:rsidRPr="00D20AE1" w:rsidRDefault="00D20AE1" w:rsidP="00D20A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b/>
                      <w:color w:val="00FF00"/>
                    </w:rPr>
                  </w:pPr>
                  <w:r w:rsidRPr="00D20AE1">
                    <w:rPr>
                      <w:rFonts w:ascii="Arial Black" w:hAnsi="Arial Black"/>
                      <w:b/>
                      <w:color w:val="00FF00"/>
                    </w:rPr>
                    <w:t xml:space="preserve">Rectus </w:t>
                  </w:r>
                  <w:proofErr w:type="spellStart"/>
                  <w:r w:rsidRPr="00D20AE1">
                    <w:rPr>
                      <w:rFonts w:ascii="Arial Black" w:hAnsi="Arial Black"/>
                      <w:b/>
                      <w:color w:val="00FF00"/>
                    </w:rPr>
                    <w:t>Capitis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  <w:color w:val="00FF00"/>
                    </w:rPr>
                    <w:t xml:space="preserve"> Posterior Major</w:t>
                  </w:r>
                </w:p>
                <w:p w:rsidR="00D20AE1" w:rsidRPr="00D20AE1" w:rsidRDefault="00D20AE1" w:rsidP="00D20A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b/>
                      <w:color w:val="FF0000"/>
                    </w:rPr>
                  </w:pPr>
                  <w:proofErr w:type="spellStart"/>
                  <w:r w:rsidRPr="00D20AE1">
                    <w:rPr>
                      <w:rFonts w:ascii="Arial Black" w:hAnsi="Arial Black"/>
                      <w:b/>
                      <w:color w:val="FF0000"/>
                    </w:rPr>
                    <w:t>Obliquus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  <w:color w:val="FF0000"/>
                    </w:rPr>
                    <w:t xml:space="preserve"> </w:t>
                  </w:r>
                  <w:proofErr w:type="spellStart"/>
                  <w:r w:rsidRPr="00D20AE1">
                    <w:rPr>
                      <w:rFonts w:ascii="Arial Black" w:hAnsi="Arial Black"/>
                      <w:b/>
                      <w:color w:val="FF0000"/>
                    </w:rPr>
                    <w:t>Capitis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  <w:color w:val="FF0000"/>
                    </w:rPr>
                    <w:t xml:space="preserve"> Superior</w:t>
                  </w:r>
                </w:p>
                <w:p w:rsidR="00D20AE1" w:rsidRPr="00D20AE1" w:rsidRDefault="00D20AE1" w:rsidP="00D20A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b/>
                      <w:color w:val="CC3399"/>
                    </w:rPr>
                  </w:pPr>
                  <w:proofErr w:type="spellStart"/>
                  <w:r w:rsidRPr="00D20AE1">
                    <w:rPr>
                      <w:rFonts w:ascii="Arial Black" w:hAnsi="Arial Black"/>
                      <w:b/>
                      <w:color w:val="CC3399"/>
                    </w:rPr>
                    <w:t>Obliquus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  <w:color w:val="CC3399"/>
                    </w:rPr>
                    <w:t xml:space="preserve"> </w:t>
                  </w:r>
                  <w:proofErr w:type="spellStart"/>
                  <w:r w:rsidRPr="00D20AE1">
                    <w:rPr>
                      <w:rFonts w:ascii="Arial Black" w:hAnsi="Arial Black"/>
                      <w:b/>
                      <w:color w:val="CC3399"/>
                    </w:rPr>
                    <w:t>Capitis</w:t>
                  </w:r>
                  <w:proofErr w:type="spellEnd"/>
                  <w:r w:rsidRPr="00D20AE1">
                    <w:rPr>
                      <w:rFonts w:ascii="Arial Black" w:hAnsi="Arial Black"/>
                      <w:b/>
                      <w:color w:val="CC3399"/>
                    </w:rPr>
                    <w:t xml:space="preserve"> Inferior</w:t>
                  </w:r>
                </w:p>
              </w:txbxContent>
            </v:textbox>
          </v:shape>
        </w:pict>
      </w:r>
      <w:r w:rsidR="00FA2D9A">
        <w:rPr>
          <w:noProof/>
          <w:lang w:eastAsia="zh-TW"/>
        </w:rPr>
        <w:pict>
          <v:shape id="_x0000_s1042" type="#_x0000_t202" style="position:absolute;margin-left:293.55pt;margin-top:30.05pt;width:110.15pt;height:20.15pt;z-index:251662336;mso-width-relative:margin;mso-height-relative:margin" strokecolor="white [3212]">
            <v:textbox>
              <w:txbxContent>
                <w:p w:rsidR="00FA2D9A" w:rsidRDefault="00FA2D9A">
                  <w:r>
                    <w:t xml:space="preserve">Superior </w:t>
                  </w:r>
                  <w:proofErr w:type="spellStart"/>
                  <w:r>
                    <w:t>Nuchal</w:t>
                  </w:r>
                  <w:proofErr w:type="spellEnd"/>
                  <w:r>
                    <w:t xml:space="preserve"> Line</w:t>
                  </w:r>
                </w:p>
              </w:txbxContent>
            </v:textbox>
          </v:shape>
        </w:pict>
      </w:r>
      <w:r w:rsidR="00FA2D9A">
        <w:rPr>
          <w:noProof/>
        </w:rPr>
        <w:pict>
          <v:shape id="_x0000_s1043" type="#_x0000_t202" style="position:absolute;margin-left:293.55pt;margin-top:69.45pt;width:110.15pt;height:20.15pt;z-index:251663360;mso-width-relative:margin;mso-height-relative:margin" strokecolor="white [3212]">
            <v:textbox>
              <w:txbxContent>
                <w:p w:rsidR="00FA2D9A" w:rsidRDefault="00FA2D9A" w:rsidP="00FA2D9A">
                  <w:r>
                    <w:t xml:space="preserve">Inferior </w:t>
                  </w:r>
                  <w:proofErr w:type="spellStart"/>
                  <w:r>
                    <w:t>Nuchal</w:t>
                  </w:r>
                  <w:proofErr w:type="spellEnd"/>
                  <w:r>
                    <w:t xml:space="preserve"> Line</w:t>
                  </w:r>
                </w:p>
              </w:txbxContent>
            </v:textbox>
          </v:shape>
        </w:pict>
      </w:r>
      <w:r w:rsidR="00FA2D9A">
        <w:rPr>
          <w:noProof/>
          <w:lang w:eastAsia="zh-TW"/>
        </w:rPr>
        <w:pict>
          <v:shape id="_x0000_s1040" type="#_x0000_t202" style="position:absolute;margin-left:132.25pt;margin-top:20.65pt;width:44.4pt;height:23.3pt;z-index:251660288;mso-width-relative:margin;mso-height-relative:margin" strokecolor="white [3212]">
            <v:textbox>
              <w:txbxContent>
                <w:p w:rsidR="00FA2D9A" w:rsidRDefault="00FA2D9A">
                  <w:r>
                    <w:t>EOR</w:t>
                  </w:r>
                </w:p>
              </w:txbxContent>
            </v:textbox>
          </v:shape>
        </w:pict>
      </w:r>
      <w:r w:rsidR="00FA2D9A">
        <w:rPr>
          <w:noProof/>
        </w:rPr>
        <w:drawing>
          <wp:inline distT="0" distB="0" distL="0" distR="0">
            <wp:extent cx="4285615" cy="297370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9E" w:rsidRPr="00D20AE1" w:rsidRDefault="00625F7F" w:rsidP="00D20AE1"/>
    <w:sectPr w:rsidR="0075089E" w:rsidRPr="00D20AE1" w:rsidSect="00D20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9CA"/>
    <w:multiLevelType w:val="hybridMultilevel"/>
    <w:tmpl w:val="60C2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D7070"/>
    <w:multiLevelType w:val="hybridMultilevel"/>
    <w:tmpl w:val="847E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206"/>
    <w:rsid w:val="001A374C"/>
    <w:rsid w:val="00203326"/>
    <w:rsid w:val="00545987"/>
    <w:rsid w:val="00625F7F"/>
    <w:rsid w:val="00900C6E"/>
    <w:rsid w:val="00AC4FD2"/>
    <w:rsid w:val="00BB0EC5"/>
    <w:rsid w:val="00CE7206"/>
    <w:rsid w:val="00D20AE1"/>
    <w:rsid w:val="00FA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lime"/>
      <o:colormenu v:ext="edit" fillcolor="lime" strokecolor="none [3212]"/>
    </o:shapedefaults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4" type="connector" idref="#_x0000_s1053"/>
        <o:r id="V:Rule15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D161-A996-4EC4-B858-F4EA6E5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2010-01-17T18:41:00Z</dcterms:created>
  <dcterms:modified xsi:type="dcterms:W3CDTF">2010-01-17T19:38:00Z</dcterms:modified>
</cp:coreProperties>
</file>