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48"/>
          <w:szCs w:val="48"/>
        </w:rPr>
      </w:pPr>
      <w:r>
        <w:rPr>
          <w:rFonts w:ascii="StoneSans-Bold" w:hAnsi="StoneSans-Bold" w:cs="StoneSans-Bold"/>
          <w:b/>
          <w:bCs/>
          <w:color w:val="0000DA"/>
          <w:sz w:val="48"/>
          <w:szCs w:val="48"/>
        </w:rPr>
        <w:t>FUNDRAISING FOR A CHANGE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Fundraising is Tough Work... To improve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proofErr w:type="gramStart"/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the</w:t>
      </w:r>
      <w:proofErr w:type="gramEnd"/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 odds of success, we recommend the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proofErr w:type="gramStart"/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following</w:t>
      </w:r>
      <w:proofErr w:type="gramEnd"/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 tips: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Do some </w:t>
      </w:r>
      <w:proofErr w:type="gramStart"/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research</w:t>
      </w:r>
      <w:r>
        <w:rPr>
          <w:rFonts w:ascii="StoneSerif" w:hAnsi="StoneSerif" w:cs="StoneSerif"/>
          <w:color w:val="0000DA"/>
          <w:sz w:val="18"/>
          <w:szCs w:val="18"/>
        </w:rPr>
        <w:t>.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Don’t send all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prospective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funders a form letter. You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will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be wasting time—not to mention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goodwill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Read up on a funder, their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criteria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the approval process, funding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available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and application deadline.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Many have this information on their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web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sites or company brochures.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Most are also quite specific about the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kinds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of activities or groups they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won’t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fund. Be sure to include all the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required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information and to address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the right person.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Pitch the idea </w:t>
      </w:r>
      <w:r>
        <w:rPr>
          <w:rFonts w:ascii="StoneSerif" w:hAnsi="StoneSerif" w:cs="StoneSerif"/>
          <w:color w:val="0000DA"/>
          <w:sz w:val="18"/>
          <w:szCs w:val="18"/>
        </w:rPr>
        <w:t>through a short letter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before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devoting a lot of time to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developing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 longer proposal that is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unlikely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be funded. This will save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time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if, for example, the organization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does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not fund the kinds of activities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are proposing or has no money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left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allocate. It may also help you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be more creative and persuasive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when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developing the full-length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proposal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48"/>
          <w:szCs w:val="48"/>
        </w:rPr>
      </w:pP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Use your networks. </w:t>
      </w:r>
      <w:r>
        <w:rPr>
          <w:rFonts w:ascii="StoneSerif" w:hAnsi="StoneSerif" w:cs="StoneSerif"/>
          <w:color w:val="0000DA"/>
          <w:sz w:val="18"/>
          <w:szCs w:val="18"/>
        </w:rPr>
        <w:t>Many companies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consider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individual employee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volunteer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interests and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recommendations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when making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funding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decisions. Build relationships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with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people in organizations that you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may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be targeting for funding.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Whenever possible use your networks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champion your idea or even to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make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initial pitch.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Manage the funding relationship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carefully</w:t>
      </w:r>
      <w:proofErr w:type="gramEnd"/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. </w:t>
      </w:r>
      <w:r>
        <w:rPr>
          <w:rFonts w:ascii="StoneSerif" w:hAnsi="StoneSerif" w:cs="StoneSerif"/>
          <w:color w:val="0000DA"/>
          <w:sz w:val="18"/>
          <w:szCs w:val="18"/>
        </w:rPr>
        <w:t>Relationships between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community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groups and funders can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sometimes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be soured by poor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communication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and/or opposing,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unrealistic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or unclear expectations.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Take the time to clarify roles and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responsibilities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at key stages in your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fundraising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campaign and project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implementation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Develop a mechanism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resolve conflicts in case the project’s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integrity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is ever threatened. Allocate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time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maintaining the lines of</w:t>
      </w:r>
    </w:p>
    <w:p w:rsidR="006D42F2" w:rsidRDefault="006D42F2" w:rsidP="006D42F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communication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and dealing with</w:t>
      </w:r>
    </w:p>
    <w:p w:rsidR="006D5182" w:rsidRDefault="006D42F2" w:rsidP="006D42F2">
      <w:proofErr w:type="gramStart"/>
      <w:r>
        <w:rPr>
          <w:rFonts w:ascii="StoneSerif" w:hAnsi="StoneSerif" w:cs="StoneSerif"/>
          <w:color w:val="0000DA"/>
          <w:sz w:val="18"/>
          <w:szCs w:val="18"/>
        </w:rPr>
        <w:t>problems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as they arise.</w:t>
      </w:r>
    </w:p>
    <w:sectPr w:rsidR="006D5182" w:rsidSect="006D51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2F2"/>
    <w:rsid w:val="006D42F2"/>
    <w:rsid w:val="006D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2014-12-05T15:52:00Z</dcterms:created>
  <dcterms:modified xsi:type="dcterms:W3CDTF">2014-12-05T15:52:00Z</dcterms:modified>
</cp:coreProperties>
</file>