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F6" w:rsidRDefault="00461BA2" w:rsidP="001D73F6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n-CA"/>
        </w:rPr>
      </w:pPr>
      <w:r>
        <w:rPr>
          <w:noProof/>
          <w:lang w:eastAsia="en-CA"/>
        </w:rPr>
        <w:drawing>
          <wp:inline distT="0" distB="0" distL="0" distR="0" wp14:anchorId="048119C3" wp14:editId="67C5FBB2">
            <wp:extent cx="1066800" cy="838200"/>
            <wp:effectExtent l="0" t="0" r="0" b="0"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n-CA"/>
        </w:rPr>
        <w:t xml:space="preserve">                         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n-CA"/>
        </w:rPr>
        <w:t xml:space="preserve">                                             </w:t>
      </w:r>
      <w:r>
        <w:rPr>
          <w:rFonts w:ascii="Arial" w:hAnsi="Arial" w:cs="Arial"/>
          <w:noProof/>
          <w:color w:val="000000"/>
          <w:lang w:eastAsia="en-CA"/>
        </w:rPr>
        <w:drawing>
          <wp:inline distT="0" distB="0" distL="0" distR="0" wp14:anchorId="282855E5" wp14:editId="2E73FF72">
            <wp:extent cx="953135" cy="953135"/>
            <wp:effectExtent l="0" t="0" r="0" b="0"/>
            <wp:docPr id="1" name="Picture 1" descr="C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A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n-CA"/>
        </w:rPr>
        <w:t xml:space="preserve">        </w:t>
      </w:r>
    </w:p>
    <w:p w:rsidR="001D73F6" w:rsidRDefault="001D73F6" w:rsidP="007F23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n-CA"/>
        </w:rPr>
      </w:pPr>
    </w:p>
    <w:p w:rsidR="001D73F6" w:rsidRDefault="001D73F6" w:rsidP="007F23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n-CA"/>
        </w:rPr>
      </w:pPr>
    </w:p>
    <w:p w:rsidR="007F23AD" w:rsidRPr="001D73F6" w:rsidRDefault="001D73F6" w:rsidP="001D73F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n-CA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n-CA"/>
        </w:rPr>
        <w:t>ECOSA Conflict G</w:t>
      </w:r>
      <w:r w:rsidR="007F23AD" w:rsidRPr="007F23A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n-CA"/>
        </w:rPr>
        <w:t>uidelines</w:t>
      </w:r>
      <w:r w:rsidR="007F23AD" w:rsidRPr="007F23AD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br/>
      </w:r>
      <w:r w:rsidR="007F23AD" w:rsidRPr="007F23AD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br/>
        <w:t>The following is a guideline for which games you should not officiate due to a possible perceived conflict:</w:t>
      </w:r>
      <w:r w:rsidR="007F23AD" w:rsidRPr="007F23AD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br/>
      </w:r>
      <w:r w:rsidR="007F23AD" w:rsidRPr="007F23AD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br/>
        <w:t>(1) You are a player, coach or team official (including assistant coaches, managers, trainers, etc.) in a particular league and division - you should not officiate in that division of that league;</w:t>
      </w:r>
      <w:r w:rsidR="007F23AD" w:rsidRPr="007F23AD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br/>
      </w:r>
      <w:r w:rsidR="007F23AD" w:rsidRPr="007F23AD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br/>
        <w:t>(2) You have an immediate family member (spouse, son, daughter, brother, sister, parent) who is mentioned in 1) above, you should not officiate in that division of that league or</w:t>
      </w:r>
      <w:r w:rsidR="007F23AD" w:rsidRPr="007F23AD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br/>
      </w:r>
      <w:r w:rsidR="007F23AD" w:rsidRPr="007F23AD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br/>
        <w:t>(3) You are a board member or on the executive of a particular club you should not referee any teams of that club.</w:t>
      </w:r>
    </w:p>
    <w:p w:rsidR="008E47C4" w:rsidRDefault="008E47C4"/>
    <w:sectPr w:rsidR="008E47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AD"/>
    <w:rsid w:val="001D73F6"/>
    <w:rsid w:val="00461BA2"/>
    <w:rsid w:val="007F23AD"/>
    <w:rsid w:val="008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23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23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ontariosoccer.ca/OSABlog/wp-content/uploads/2010/05/clip_image002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dcterms:created xsi:type="dcterms:W3CDTF">2016-11-21T17:14:00Z</dcterms:created>
  <dcterms:modified xsi:type="dcterms:W3CDTF">2016-11-21T18:13:00Z</dcterms:modified>
</cp:coreProperties>
</file>