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B2" w:rsidRPr="009C17B2" w:rsidRDefault="009C17B2" w:rsidP="009C17B2">
      <w:pPr>
        <w:spacing w:before="100" w:beforeAutospacing="1" w:after="100" w:afterAutospacing="1" w:line="240" w:lineRule="auto"/>
        <w:outlineLvl w:val="1"/>
        <w:rPr>
          <w:rFonts w:ascii="Times New Roman" w:eastAsia="Times New Roman" w:hAnsi="Times New Roman" w:cs="Times New Roman"/>
          <w:b/>
          <w:bCs/>
          <w:sz w:val="36"/>
          <w:szCs w:val="36"/>
        </w:rPr>
      </w:pPr>
      <w:r w:rsidRPr="009C17B2">
        <w:rPr>
          <w:rFonts w:ascii="Times New Roman" w:eastAsia="Times New Roman" w:hAnsi="Times New Roman" w:cs="Times New Roman"/>
          <w:b/>
          <w:bCs/>
          <w:sz w:val="36"/>
          <w:szCs w:val="36"/>
        </w:rPr>
        <w:t>Recruiting Calendars</w:t>
      </w:r>
    </w:p>
    <w:p w:rsidR="009C17B2" w:rsidRPr="009C17B2" w:rsidRDefault="009C17B2" w:rsidP="009C17B2">
      <w:pPr>
        <w:spacing w:before="100" w:beforeAutospacing="1" w:after="100" w:afterAutospacing="1" w:line="240" w:lineRule="auto"/>
        <w:rPr>
          <w:rFonts w:ascii="Times New Roman" w:eastAsia="Times New Roman" w:hAnsi="Times New Roman" w:cs="Times New Roman"/>
          <w:sz w:val="24"/>
          <w:szCs w:val="24"/>
        </w:rPr>
      </w:pPr>
      <w:r w:rsidRPr="009C17B2">
        <w:rPr>
          <w:rFonts w:ascii="Times New Roman" w:eastAsia="Times New Roman" w:hAnsi="Times New Roman" w:cs="Times New Roman"/>
          <w:sz w:val="24"/>
          <w:szCs w:val="24"/>
        </w:rPr>
        <w:t>NCAA member schools have adopted rules to create an equitable recruiting environment that promotes student-athlete well-being. The rules define who may be involved in the recruiting process, when recruiting may occur and the conditions under which recruiting may be conducted. Recruiting rules seek, as much as possible, to control intrusions into the lives of student-athletes.</w:t>
      </w:r>
    </w:p>
    <w:p w:rsidR="009C17B2" w:rsidRPr="009C17B2" w:rsidRDefault="009C17B2" w:rsidP="009C17B2">
      <w:pPr>
        <w:spacing w:before="100" w:beforeAutospacing="1" w:after="100" w:afterAutospacing="1" w:line="240" w:lineRule="auto"/>
        <w:rPr>
          <w:rFonts w:ascii="Times New Roman" w:eastAsia="Times New Roman" w:hAnsi="Times New Roman" w:cs="Times New Roman"/>
          <w:sz w:val="24"/>
          <w:szCs w:val="24"/>
        </w:rPr>
      </w:pPr>
      <w:r w:rsidRPr="009C17B2">
        <w:rPr>
          <w:rFonts w:ascii="Times New Roman" w:eastAsia="Times New Roman" w:hAnsi="Times New Roman" w:cs="Times New Roman"/>
          <w:sz w:val="24"/>
          <w:szCs w:val="24"/>
        </w:rPr>
        <w:t>The NCAA defines recruiting as “any solicitation of prospective student-athletes or their parents by an institutional staff member or by a representative of the institution’s athletics interests for the purpose of securing a prospective student-athlete’s enrollment and ultimate participation in the institution’s intercollegiate athletics program.”</w:t>
      </w:r>
    </w:p>
    <w:p w:rsidR="009C17B2" w:rsidRPr="009C17B2" w:rsidRDefault="009C17B2" w:rsidP="009C17B2">
      <w:pPr>
        <w:spacing w:before="100" w:beforeAutospacing="1" w:after="100" w:afterAutospacing="1" w:line="240" w:lineRule="auto"/>
        <w:outlineLvl w:val="2"/>
        <w:rPr>
          <w:rFonts w:ascii="Times New Roman" w:eastAsia="Times New Roman" w:hAnsi="Times New Roman" w:cs="Times New Roman"/>
          <w:b/>
          <w:bCs/>
          <w:sz w:val="27"/>
          <w:szCs w:val="27"/>
        </w:rPr>
      </w:pPr>
      <w:r w:rsidRPr="009C17B2">
        <w:rPr>
          <w:rFonts w:ascii="Times New Roman" w:eastAsia="Times New Roman" w:hAnsi="Times New Roman" w:cs="Times New Roman"/>
          <w:b/>
          <w:bCs/>
          <w:sz w:val="27"/>
          <w:szCs w:val="27"/>
        </w:rPr>
        <w:t>Frequently Asked Questions</w:t>
      </w:r>
    </w:p>
    <w:p w:rsidR="009C17B2" w:rsidRPr="009C17B2" w:rsidRDefault="009C17B2" w:rsidP="009C17B2">
      <w:pPr>
        <w:spacing w:before="100" w:beforeAutospacing="1" w:after="100" w:afterAutospacing="1" w:line="240" w:lineRule="auto"/>
        <w:outlineLvl w:val="3"/>
        <w:rPr>
          <w:rFonts w:ascii="Times New Roman" w:eastAsia="Times New Roman" w:hAnsi="Times New Roman" w:cs="Times New Roman"/>
          <w:b/>
          <w:bCs/>
          <w:sz w:val="24"/>
          <w:szCs w:val="24"/>
        </w:rPr>
      </w:pPr>
      <w:r w:rsidRPr="009C17B2">
        <w:rPr>
          <w:rFonts w:ascii="Times New Roman" w:eastAsia="Times New Roman" w:hAnsi="Times New Roman" w:cs="Times New Roman"/>
          <w:b/>
          <w:bCs/>
          <w:sz w:val="24"/>
          <w:szCs w:val="24"/>
        </w:rPr>
        <w:t>What is a contact?</w:t>
      </w:r>
    </w:p>
    <w:p w:rsidR="009C17B2" w:rsidRPr="009C17B2" w:rsidRDefault="009C17B2" w:rsidP="009C17B2">
      <w:pPr>
        <w:spacing w:before="100" w:beforeAutospacing="1" w:after="100" w:afterAutospacing="1" w:line="240" w:lineRule="auto"/>
        <w:rPr>
          <w:rFonts w:ascii="Times New Roman" w:eastAsia="Times New Roman" w:hAnsi="Times New Roman" w:cs="Times New Roman"/>
          <w:sz w:val="24"/>
          <w:szCs w:val="24"/>
        </w:rPr>
      </w:pPr>
      <w:r w:rsidRPr="009C17B2">
        <w:rPr>
          <w:rFonts w:ascii="Times New Roman" w:eastAsia="Times New Roman" w:hAnsi="Times New Roman" w:cs="Times New Roman"/>
          <w:sz w:val="24"/>
          <w:szCs w:val="24"/>
        </w:rPr>
        <w:t>A contact occurs any time a college coach says more than hello during a face-to-face contact with a college-bound student-athlete or his or her parents off the college’s campus.</w:t>
      </w:r>
    </w:p>
    <w:p w:rsidR="009C17B2" w:rsidRPr="009C17B2" w:rsidRDefault="009C17B2" w:rsidP="009C17B2">
      <w:pPr>
        <w:spacing w:before="100" w:beforeAutospacing="1" w:after="100" w:afterAutospacing="1" w:line="240" w:lineRule="auto"/>
        <w:outlineLvl w:val="3"/>
        <w:rPr>
          <w:rFonts w:ascii="Times New Roman" w:eastAsia="Times New Roman" w:hAnsi="Times New Roman" w:cs="Times New Roman"/>
          <w:b/>
          <w:bCs/>
          <w:sz w:val="24"/>
          <w:szCs w:val="24"/>
        </w:rPr>
      </w:pPr>
      <w:r w:rsidRPr="009C17B2">
        <w:rPr>
          <w:rFonts w:ascii="Times New Roman" w:eastAsia="Times New Roman" w:hAnsi="Times New Roman" w:cs="Times New Roman"/>
          <w:b/>
          <w:bCs/>
          <w:sz w:val="24"/>
          <w:szCs w:val="24"/>
        </w:rPr>
        <w:t>What is a contact period?</w:t>
      </w:r>
    </w:p>
    <w:p w:rsidR="009C17B2" w:rsidRPr="009C17B2" w:rsidRDefault="009C17B2" w:rsidP="009C17B2">
      <w:pPr>
        <w:spacing w:before="100" w:beforeAutospacing="1" w:after="100" w:afterAutospacing="1" w:line="240" w:lineRule="auto"/>
        <w:rPr>
          <w:rFonts w:ascii="Times New Roman" w:eastAsia="Times New Roman" w:hAnsi="Times New Roman" w:cs="Times New Roman"/>
          <w:sz w:val="24"/>
          <w:szCs w:val="24"/>
        </w:rPr>
      </w:pPr>
      <w:r w:rsidRPr="009C17B2">
        <w:rPr>
          <w:rFonts w:ascii="Times New Roman" w:eastAsia="Times New Roman" w:hAnsi="Times New Roman" w:cs="Times New Roman"/>
          <w:sz w:val="24"/>
          <w:szCs w:val="24"/>
        </w:rPr>
        <w:t>During a contact period a college coach may have face-to-face contact with college-bound student-athletes or their parents, watch student-athletes compete and visit their high schools, and write or telephone student-athletes or their parents.</w:t>
      </w:r>
    </w:p>
    <w:p w:rsidR="009C17B2" w:rsidRPr="009C17B2" w:rsidRDefault="009C17B2" w:rsidP="009C17B2">
      <w:pPr>
        <w:spacing w:before="100" w:beforeAutospacing="1" w:after="100" w:afterAutospacing="1" w:line="240" w:lineRule="auto"/>
        <w:outlineLvl w:val="3"/>
        <w:rPr>
          <w:rFonts w:ascii="Times New Roman" w:eastAsia="Times New Roman" w:hAnsi="Times New Roman" w:cs="Times New Roman"/>
          <w:b/>
          <w:bCs/>
          <w:sz w:val="24"/>
          <w:szCs w:val="24"/>
        </w:rPr>
      </w:pPr>
      <w:r w:rsidRPr="009C17B2">
        <w:rPr>
          <w:rFonts w:ascii="Times New Roman" w:eastAsia="Times New Roman" w:hAnsi="Times New Roman" w:cs="Times New Roman"/>
          <w:b/>
          <w:bCs/>
          <w:sz w:val="24"/>
          <w:szCs w:val="24"/>
        </w:rPr>
        <w:t>What is an evaluation period?</w:t>
      </w:r>
    </w:p>
    <w:p w:rsidR="009C17B2" w:rsidRPr="009C17B2" w:rsidRDefault="009C17B2" w:rsidP="009C17B2">
      <w:pPr>
        <w:spacing w:before="100" w:beforeAutospacing="1" w:after="100" w:afterAutospacing="1" w:line="240" w:lineRule="auto"/>
        <w:rPr>
          <w:rFonts w:ascii="Times New Roman" w:eastAsia="Times New Roman" w:hAnsi="Times New Roman" w:cs="Times New Roman"/>
          <w:sz w:val="24"/>
          <w:szCs w:val="24"/>
        </w:rPr>
      </w:pPr>
      <w:r w:rsidRPr="009C17B2">
        <w:rPr>
          <w:rFonts w:ascii="Times New Roman" w:eastAsia="Times New Roman" w:hAnsi="Times New Roman" w:cs="Times New Roman"/>
          <w:sz w:val="24"/>
          <w:szCs w:val="24"/>
        </w:rPr>
        <w:t>During an evaluation period a college coach may watch college-bound student-athletes compete, visit their high schools, and write or telephone student-athletes or their parents. However, a college coach may not have face-to-face contact with college-bound student-athletes or their parents off the college’s campus during an evaluation period.</w:t>
      </w:r>
    </w:p>
    <w:p w:rsidR="009C17B2" w:rsidRPr="009C17B2" w:rsidRDefault="009C17B2" w:rsidP="009C17B2">
      <w:pPr>
        <w:spacing w:before="100" w:beforeAutospacing="1" w:after="100" w:afterAutospacing="1" w:line="240" w:lineRule="auto"/>
        <w:outlineLvl w:val="3"/>
        <w:rPr>
          <w:rFonts w:ascii="Times New Roman" w:eastAsia="Times New Roman" w:hAnsi="Times New Roman" w:cs="Times New Roman"/>
          <w:b/>
          <w:bCs/>
          <w:sz w:val="24"/>
          <w:szCs w:val="24"/>
        </w:rPr>
      </w:pPr>
      <w:r w:rsidRPr="009C17B2">
        <w:rPr>
          <w:rFonts w:ascii="Times New Roman" w:eastAsia="Times New Roman" w:hAnsi="Times New Roman" w:cs="Times New Roman"/>
          <w:b/>
          <w:bCs/>
          <w:sz w:val="24"/>
          <w:szCs w:val="24"/>
        </w:rPr>
        <w:t>What is a quiet period?</w:t>
      </w:r>
    </w:p>
    <w:p w:rsidR="009C17B2" w:rsidRPr="009C17B2" w:rsidRDefault="009C17B2" w:rsidP="009C17B2">
      <w:pPr>
        <w:spacing w:before="100" w:beforeAutospacing="1" w:after="100" w:afterAutospacing="1" w:line="240" w:lineRule="auto"/>
        <w:rPr>
          <w:rFonts w:ascii="Times New Roman" w:eastAsia="Times New Roman" w:hAnsi="Times New Roman" w:cs="Times New Roman"/>
          <w:sz w:val="24"/>
          <w:szCs w:val="24"/>
        </w:rPr>
      </w:pPr>
      <w:r w:rsidRPr="009C17B2">
        <w:rPr>
          <w:rFonts w:ascii="Times New Roman" w:eastAsia="Times New Roman" w:hAnsi="Times New Roman" w:cs="Times New Roman"/>
          <w:sz w:val="24"/>
          <w:szCs w:val="24"/>
        </w:rPr>
        <w:t>During a quiet period, a college coach may only have face-to-face contact with college-bound student-athletes or their parents on the college’s campus.  A coach may not watch student-athletes compete (unless a competition occurs on the college’s campus) or visit their high schools. Coaches may write or telephone college-bound student-athletes or their parents during this time.</w:t>
      </w:r>
    </w:p>
    <w:p w:rsidR="009C17B2" w:rsidRPr="009C17B2" w:rsidRDefault="009C17B2" w:rsidP="009C17B2">
      <w:pPr>
        <w:spacing w:before="100" w:beforeAutospacing="1" w:after="100" w:afterAutospacing="1" w:line="240" w:lineRule="auto"/>
        <w:outlineLvl w:val="3"/>
        <w:rPr>
          <w:rFonts w:ascii="Times New Roman" w:eastAsia="Times New Roman" w:hAnsi="Times New Roman" w:cs="Times New Roman"/>
          <w:b/>
          <w:bCs/>
          <w:sz w:val="24"/>
          <w:szCs w:val="24"/>
        </w:rPr>
      </w:pPr>
      <w:r w:rsidRPr="009C17B2">
        <w:rPr>
          <w:rFonts w:ascii="Times New Roman" w:eastAsia="Times New Roman" w:hAnsi="Times New Roman" w:cs="Times New Roman"/>
          <w:b/>
          <w:bCs/>
          <w:sz w:val="24"/>
          <w:szCs w:val="24"/>
        </w:rPr>
        <w:t>What is a dead period?</w:t>
      </w:r>
    </w:p>
    <w:p w:rsidR="009C17B2" w:rsidRPr="009C17B2" w:rsidRDefault="009C17B2" w:rsidP="009C17B2">
      <w:pPr>
        <w:spacing w:before="100" w:beforeAutospacing="1" w:after="100" w:afterAutospacing="1" w:line="240" w:lineRule="auto"/>
        <w:rPr>
          <w:rFonts w:ascii="Times New Roman" w:eastAsia="Times New Roman" w:hAnsi="Times New Roman" w:cs="Times New Roman"/>
          <w:sz w:val="24"/>
          <w:szCs w:val="24"/>
        </w:rPr>
      </w:pPr>
      <w:r w:rsidRPr="009C17B2">
        <w:rPr>
          <w:rFonts w:ascii="Times New Roman" w:eastAsia="Times New Roman" w:hAnsi="Times New Roman" w:cs="Times New Roman"/>
          <w:sz w:val="24"/>
          <w:szCs w:val="24"/>
        </w:rPr>
        <w:t>During a dead period a college coach may not have face-to-face contact with college-bound student-athletes or their parents, and may not watch student-athletes compete or visit their high schools. Coaches may write and telephone student-athletes or their parents during a dead period.</w:t>
      </w:r>
    </w:p>
    <w:p w:rsidR="009C17B2" w:rsidRPr="009C17B2" w:rsidRDefault="009C17B2" w:rsidP="009C17B2">
      <w:pPr>
        <w:spacing w:before="100" w:beforeAutospacing="1" w:after="100" w:afterAutospacing="1" w:line="240" w:lineRule="auto"/>
        <w:outlineLvl w:val="3"/>
        <w:rPr>
          <w:rFonts w:ascii="Times New Roman" w:eastAsia="Times New Roman" w:hAnsi="Times New Roman" w:cs="Times New Roman"/>
          <w:b/>
          <w:bCs/>
          <w:sz w:val="24"/>
          <w:szCs w:val="24"/>
        </w:rPr>
      </w:pPr>
      <w:r w:rsidRPr="009C17B2">
        <w:rPr>
          <w:rFonts w:ascii="Times New Roman" w:eastAsia="Times New Roman" w:hAnsi="Times New Roman" w:cs="Times New Roman"/>
          <w:b/>
          <w:bCs/>
          <w:sz w:val="24"/>
          <w:szCs w:val="24"/>
        </w:rPr>
        <w:lastRenderedPageBreak/>
        <w:t>What is the difference between an official visit and an unofficial visit?</w:t>
      </w:r>
    </w:p>
    <w:p w:rsidR="009C17B2" w:rsidRPr="009C17B2" w:rsidRDefault="009C17B2" w:rsidP="009C17B2">
      <w:pPr>
        <w:spacing w:before="100" w:beforeAutospacing="1" w:after="100" w:afterAutospacing="1" w:line="240" w:lineRule="auto"/>
        <w:rPr>
          <w:rFonts w:ascii="Times New Roman" w:eastAsia="Times New Roman" w:hAnsi="Times New Roman" w:cs="Times New Roman"/>
          <w:sz w:val="24"/>
          <w:szCs w:val="24"/>
        </w:rPr>
      </w:pPr>
      <w:r w:rsidRPr="009C17B2">
        <w:rPr>
          <w:rFonts w:ascii="Times New Roman" w:eastAsia="Times New Roman" w:hAnsi="Times New Roman" w:cs="Times New Roman"/>
          <w:sz w:val="24"/>
          <w:szCs w:val="24"/>
        </w:rPr>
        <w:t>Any visit to a college campus by a college-bound student-athlete or his or her parents paid for by the college is an official visit. Visits paid for by college-bound student-athletes or their parents are unofficial visits.</w:t>
      </w:r>
    </w:p>
    <w:p w:rsidR="009C17B2" w:rsidRPr="009C17B2" w:rsidRDefault="009C17B2" w:rsidP="009C17B2">
      <w:pPr>
        <w:spacing w:before="100" w:beforeAutospacing="1" w:after="100" w:afterAutospacing="1" w:line="240" w:lineRule="auto"/>
        <w:rPr>
          <w:rFonts w:ascii="Times New Roman" w:eastAsia="Times New Roman" w:hAnsi="Times New Roman" w:cs="Times New Roman"/>
          <w:sz w:val="24"/>
          <w:szCs w:val="24"/>
        </w:rPr>
      </w:pPr>
      <w:r w:rsidRPr="009C17B2">
        <w:rPr>
          <w:rFonts w:ascii="Times New Roman" w:eastAsia="Times New Roman" w:hAnsi="Times New Roman" w:cs="Times New Roman"/>
          <w:sz w:val="24"/>
          <w:szCs w:val="24"/>
        </w:rPr>
        <w:t>During an official visit the college can pay for transportation to and from the college for the prospect, lodging and three meals per day for both the prospect and the parent or guardian, as well as reasonable entertainment expenses including three tickets to a home sports event.</w:t>
      </w:r>
    </w:p>
    <w:p w:rsidR="009C17B2" w:rsidRPr="009C17B2" w:rsidRDefault="009C17B2" w:rsidP="009C17B2">
      <w:pPr>
        <w:spacing w:before="100" w:beforeAutospacing="1" w:after="100" w:afterAutospacing="1" w:line="240" w:lineRule="auto"/>
        <w:rPr>
          <w:rFonts w:ascii="Times New Roman" w:eastAsia="Times New Roman" w:hAnsi="Times New Roman" w:cs="Times New Roman"/>
          <w:sz w:val="24"/>
          <w:szCs w:val="24"/>
        </w:rPr>
      </w:pPr>
      <w:r w:rsidRPr="009C17B2">
        <w:rPr>
          <w:rFonts w:ascii="Times New Roman" w:eastAsia="Times New Roman" w:hAnsi="Times New Roman" w:cs="Times New Roman"/>
          <w:sz w:val="24"/>
          <w:szCs w:val="24"/>
        </w:rPr>
        <w:t>The only expenses a college-bound student-athlete may receive from a college during an unofficial visit are three tickets to a home sports event.</w:t>
      </w:r>
    </w:p>
    <w:p w:rsidR="009C17B2" w:rsidRPr="009C17B2" w:rsidRDefault="009C17B2" w:rsidP="009C17B2">
      <w:pPr>
        <w:spacing w:before="100" w:beforeAutospacing="1" w:after="100" w:afterAutospacing="1" w:line="240" w:lineRule="auto"/>
        <w:outlineLvl w:val="3"/>
        <w:rPr>
          <w:rFonts w:ascii="Times New Roman" w:eastAsia="Times New Roman" w:hAnsi="Times New Roman" w:cs="Times New Roman"/>
          <w:b/>
          <w:bCs/>
          <w:sz w:val="24"/>
          <w:szCs w:val="24"/>
        </w:rPr>
      </w:pPr>
      <w:r w:rsidRPr="009C17B2">
        <w:rPr>
          <w:rFonts w:ascii="Times New Roman" w:eastAsia="Times New Roman" w:hAnsi="Times New Roman" w:cs="Times New Roman"/>
          <w:b/>
          <w:bCs/>
          <w:sz w:val="24"/>
          <w:szCs w:val="24"/>
        </w:rPr>
        <w:t>What is a National Letter of Intent?</w:t>
      </w:r>
    </w:p>
    <w:p w:rsidR="009C17B2" w:rsidRPr="009C17B2" w:rsidRDefault="009C17B2" w:rsidP="009C17B2">
      <w:pPr>
        <w:spacing w:before="100" w:beforeAutospacing="1" w:after="100" w:afterAutospacing="1" w:line="240" w:lineRule="auto"/>
        <w:rPr>
          <w:rFonts w:ascii="Times New Roman" w:eastAsia="Times New Roman" w:hAnsi="Times New Roman" w:cs="Times New Roman"/>
          <w:sz w:val="24"/>
          <w:szCs w:val="24"/>
        </w:rPr>
      </w:pPr>
      <w:r w:rsidRPr="009C17B2">
        <w:rPr>
          <w:rFonts w:ascii="Times New Roman" w:eastAsia="Times New Roman" w:hAnsi="Times New Roman" w:cs="Times New Roman"/>
          <w:sz w:val="24"/>
          <w:szCs w:val="24"/>
        </w:rPr>
        <w:t>A National Letter of Intent is signed by a college-bound student-athlete when the student-athlete agrees to attend a Division I or II college or university for one academic year. Participating institutions agree to provide financial aid for one academic year to the student-athlete as long as the student-athlete is admitted to the school and is eligible for financial aid under NCAA rules. Other forms of financial aid do not guarantee the student-athlete financial aid.</w:t>
      </w:r>
    </w:p>
    <w:p w:rsidR="009C17B2" w:rsidRPr="009C17B2" w:rsidRDefault="009C17B2" w:rsidP="009C17B2">
      <w:pPr>
        <w:spacing w:before="100" w:beforeAutospacing="1" w:after="100" w:afterAutospacing="1" w:line="240" w:lineRule="auto"/>
        <w:rPr>
          <w:rFonts w:ascii="Times New Roman" w:eastAsia="Times New Roman" w:hAnsi="Times New Roman" w:cs="Times New Roman"/>
          <w:sz w:val="24"/>
          <w:szCs w:val="24"/>
        </w:rPr>
      </w:pPr>
      <w:r w:rsidRPr="009C17B2">
        <w:rPr>
          <w:rFonts w:ascii="Times New Roman" w:eastAsia="Times New Roman" w:hAnsi="Times New Roman" w:cs="Times New Roman"/>
          <w:sz w:val="24"/>
          <w:szCs w:val="24"/>
        </w:rPr>
        <w:t>The National Letter of Intent is voluntary and not required for a student-athlete to receive financial aid or participate in sports.</w:t>
      </w:r>
    </w:p>
    <w:p w:rsidR="009C17B2" w:rsidRPr="009C17B2" w:rsidRDefault="009C17B2" w:rsidP="009C17B2">
      <w:pPr>
        <w:spacing w:before="100" w:beforeAutospacing="1" w:after="100" w:afterAutospacing="1" w:line="240" w:lineRule="auto"/>
        <w:rPr>
          <w:rFonts w:ascii="Times New Roman" w:eastAsia="Times New Roman" w:hAnsi="Times New Roman" w:cs="Times New Roman"/>
          <w:sz w:val="24"/>
          <w:szCs w:val="24"/>
        </w:rPr>
      </w:pPr>
      <w:r w:rsidRPr="009C17B2">
        <w:rPr>
          <w:rFonts w:ascii="Times New Roman" w:eastAsia="Times New Roman" w:hAnsi="Times New Roman" w:cs="Times New Roman"/>
          <w:sz w:val="24"/>
          <w:szCs w:val="24"/>
        </w:rPr>
        <w:t xml:space="preserve">Signing </w:t>
      </w:r>
      <w:proofErr w:type="gramStart"/>
      <w:r w:rsidRPr="009C17B2">
        <w:rPr>
          <w:rFonts w:ascii="Times New Roman" w:eastAsia="Times New Roman" w:hAnsi="Times New Roman" w:cs="Times New Roman"/>
          <w:sz w:val="24"/>
          <w:szCs w:val="24"/>
        </w:rPr>
        <w:t>an</w:t>
      </w:r>
      <w:proofErr w:type="gramEnd"/>
      <w:r w:rsidRPr="009C17B2">
        <w:rPr>
          <w:rFonts w:ascii="Times New Roman" w:eastAsia="Times New Roman" w:hAnsi="Times New Roman" w:cs="Times New Roman"/>
          <w:sz w:val="24"/>
          <w:szCs w:val="24"/>
        </w:rPr>
        <w:t xml:space="preserve"> National Letter of Intent ends the recruiting process since participating schools are prohibited from recruiting student-athletes who have already signed letters with other participating schools.</w:t>
      </w:r>
    </w:p>
    <w:p w:rsidR="009C17B2" w:rsidRPr="009C17B2" w:rsidRDefault="009C17B2" w:rsidP="009C17B2">
      <w:pPr>
        <w:spacing w:before="100" w:beforeAutospacing="1" w:after="100" w:afterAutospacing="1" w:line="240" w:lineRule="auto"/>
        <w:rPr>
          <w:rFonts w:ascii="Times New Roman" w:eastAsia="Times New Roman" w:hAnsi="Times New Roman" w:cs="Times New Roman"/>
          <w:sz w:val="24"/>
          <w:szCs w:val="24"/>
        </w:rPr>
      </w:pPr>
      <w:r w:rsidRPr="009C17B2">
        <w:rPr>
          <w:rFonts w:ascii="Times New Roman" w:eastAsia="Times New Roman" w:hAnsi="Times New Roman" w:cs="Times New Roman"/>
          <w:sz w:val="24"/>
          <w:szCs w:val="24"/>
        </w:rPr>
        <w:t>A student-athlete who has signed a National Letter of Intent may request a release from his or her contract with the school. If a student-athlete signs a National Letter of Intent with one school but attends a different school, he or she will lose one full year of eligibility and must complete a full academic year at their new school before being eligible to compete.</w:t>
      </w:r>
    </w:p>
    <w:p w:rsidR="009C17B2" w:rsidRPr="009C17B2" w:rsidRDefault="009C17B2" w:rsidP="009C17B2">
      <w:pPr>
        <w:spacing w:before="100" w:beforeAutospacing="1" w:after="100" w:afterAutospacing="1" w:line="240" w:lineRule="auto"/>
        <w:outlineLvl w:val="3"/>
        <w:rPr>
          <w:rFonts w:ascii="Times New Roman" w:eastAsia="Times New Roman" w:hAnsi="Times New Roman" w:cs="Times New Roman"/>
          <w:b/>
          <w:bCs/>
          <w:sz w:val="24"/>
          <w:szCs w:val="24"/>
        </w:rPr>
      </w:pPr>
      <w:r w:rsidRPr="009C17B2">
        <w:rPr>
          <w:rFonts w:ascii="Times New Roman" w:eastAsia="Times New Roman" w:hAnsi="Times New Roman" w:cs="Times New Roman"/>
          <w:b/>
          <w:bCs/>
          <w:sz w:val="24"/>
          <w:szCs w:val="24"/>
        </w:rPr>
        <w:t>What are recruiting calendars?</w:t>
      </w:r>
    </w:p>
    <w:p w:rsidR="009C17B2" w:rsidRPr="009C17B2" w:rsidRDefault="009C17B2" w:rsidP="009C17B2">
      <w:pPr>
        <w:spacing w:before="100" w:beforeAutospacing="1" w:after="100" w:afterAutospacing="1" w:line="240" w:lineRule="auto"/>
        <w:rPr>
          <w:rFonts w:ascii="Times New Roman" w:eastAsia="Times New Roman" w:hAnsi="Times New Roman" w:cs="Times New Roman"/>
          <w:sz w:val="24"/>
          <w:szCs w:val="24"/>
        </w:rPr>
      </w:pPr>
      <w:r w:rsidRPr="009C17B2">
        <w:rPr>
          <w:rFonts w:ascii="Times New Roman" w:eastAsia="Times New Roman" w:hAnsi="Times New Roman" w:cs="Times New Roman"/>
          <w:sz w:val="24"/>
          <w:szCs w:val="24"/>
        </w:rPr>
        <w:t>Recruiting calendars help promote the well-being prospective student-athletes and coaches and ensure competitive equity by defining certain time periods in which recruiting may or may not occur in a particular sport.</w:t>
      </w:r>
    </w:p>
    <w:p w:rsidR="009C17B2" w:rsidRPr="009C17B2" w:rsidRDefault="009C17B2" w:rsidP="009C17B2">
      <w:pPr>
        <w:spacing w:before="100" w:beforeAutospacing="1" w:after="100" w:afterAutospacing="1" w:line="240" w:lineRule="auto"/>
        <w:outlineLvl w:val="5"/>
        <w:rPr>
          <w:rFonts w:ascii="Times New Roman" w:eastAsia="Times New Roman" w:hAnsi="Times New Roman" w:cs="Times New Roman"/>
          <w:b/>
          <w:bCs/>
          <w:sz w:val="15"/>
          <w:szCs w:val="15"/>
        </w:rPr>
      </w:pPr>
      <w:r w:rsidRPr="009C17B2">
        <w:rPr>
          <w:rFonts w:ascii="Times New Roman" w:eastAsia="Times New Roman" w:hAnsi="Times New Roman" w:cs="Times New Roman"/>
          <w:b/>
          <w:bCs/>
          <w:sz w:val="15"/>
          <w:szCs w:val="15"/>
        </w:rPr>
        <w:t xml:space="preserve">Recruiting Resources </w:t>
      </w:r>
    </w:p>
    <w:p w:rsidR="009C17B2" w:rsidRPr="009C17B2" w:rsidRDefault="00681B68" w:rsidP="009C17B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009C17B2" w:rsidRPr="009C17B2">
          <w:rPr>
            <w:rFonts w:ascii="Times New Roman" w:eastAsia="Times New Roman" w:hAnsi="Times New Roman" w:cs="Times New Roman"/>
            <w:color w:val="0000FF"/>
            <w:sz w:val="24"/>
            <w:szCs w:val="24"/>
            <w:u w:val="single"/>
          </w:rPr>
          <w:t>2015-16 Division I and II Recruiting Calendars</w:t>
        </w:r>
      </w:hyperlink>
    </w:p>
    <w:p w:rsidR="009C17B2" w:rsidRPr="009C17B2" w:rsidRDefault="00681B68" w:rsidP="009C17B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009C17B2" w:rsidRPr="009C17B2">
          <w:rPr>
            <w:rFonts w:ascii="Times New Roman" w:eastAsia="Times New Roman" w:hAnsi="Times New Roman" w:cs="Times New Roman"/>
            <w:color w:val="0000FF"/>
            <w:sz w:val="24"/>
            <w:szCs w:val="24"/>
            <w:u w:val="single"/>
          </w:rPr>
          <w:t>National Letter of Intent</w:t>
        </w:r>
      </w:hyperlink>
    </w:p>
    <w:p w:rsidR="009C17B2" w:rsidRPr="009C17B2" w:rsidRDefault="00681B68" w:rsidP="009C17B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009C17B2" w:rsidRPr="009C17B2">
          <w:rPr>
            <w:rFonts w:ascii="Times New Roman" w:eastAsia="Times New Roman" w:hAnsi="Times New Roman" w:cs="Times New Roman"/>
            <w:color w:val="0000FF"/>
            <w:sz w:val="24"/>
            <w:szCs w:val="24"/>
            <w:u w:val="single"/>
          </w:rPr>
          <w:t>Permission to Contact: Self-Release Form</w:t>
        </w:r>
      </w:hyperlink>
    </w:p>
    <w:p w:rsidR="009C17B2" w:rsidRPr="009C17B2" w:rsidRDefault="009C17B2" w:rsidP="009C17B2">
      <w:pPr>
        <w:spacing w:before="100" w:beforeAutospacing="1" w:after="100" w:afterAutospacing="1" w:line="240" w:lineRule="auto"/>
        <w:outlineLvl w:val="5"/>
        <w:rPr>
          <w:rFonts w:ascii="Times New Roman" w:eastAsia="Times New Roman" w:hAnsi="Times New Roman" w:cs="Times New Roman"/>
          <w:b/>
          <w:bCs/>
          <w:sz w:val="15"/>
          <w:szCs w:val="15"/>
        </w:rPr>
      </w:pPr>
      <w:r w:rsidRPr="009C17B2">
        <w:rPr>
          <w:rFonts w:ascii="Times New Roman" w:eastAsia="Times New Roman" w:hAnsi="Times New Roman" w:cs="Times New Roman"/>
          <w:b/>
          <w:bCs/>
          <w:sz w:val="15"/>
          <w:szCs w:val="15"/>
        </w:rPr>
        <w:t xml:space="preserve">Bylaw Article 13: NCAA Recruiting Rules: </w:t>
      </w:r>
    </w:p>
    <w:p w:rsidR="009C17B2" w:rsidRPr="009C17B2" w:rsidRDefault="00681B68" w:rsidP="009C17B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9" w:history="1">
        <w:r w:rsidR="009C17B2" w:rsidRPr="009C17B2">
          <w:rPr>
            <w:rFonts w:ascii="Times New Roman" w:eastAsia="Times New Roman" w:hAnsi="Times New Roman" w:cs="Times New Roman"/>
            <w:color w:val="0000FF"/>
            <w:sz w:val="24"/>
            <w:szCs w:val="24"/>
            <w:u w:val="single"/>
          </w:rPr>
          <w:t>Divi</w:t>
        </w:r>
        <w:bookmarkStart w:id="0" w:name="_GoBack"/>
        <w:bookmarkEnd w:id="0"/>
        <w:r w:rsidR="009C17B2" w:rsidRPr="009C17B2">
          <w:rPr>
            <w:rFonts w:ascii="Times New Roman" w:eastAsia="Times New Roman" w:hAnsi="Times New Roman" w:cs="Times New Roman"/>
            <w:color w:val="0000FF"/>
            <w:sz w:val="24"/>
            <w:szCs w:val="24"/>
            <w:u w:val="single"/>
          </w:rPr>
          <w:t>sion I</w:t>
        </w:r>
      </w:hyperlink>
    </w:p>
    <w:p w:rsidR="009C17B2" w:rsidRPr="009C17B2" w:rsidRDefault="00681B68" w:rsidP="009C17B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 w:history="1">
        <w:r w:rsidR="009C17B2" w:rsidRPr="009C17B2">
          <w:rPr>
            <w:rFonts w:ascii="Times New Roman" w:eastAsia="Times New Roman" w:hAnsi="Times New Roman" w:cs="Times New Roman"/>
            <w:color w:val="0000FF"/>
            <w:sz w:val="24"/>
            <w:szCs w:val="24"/>
            <w:u w:val="single"/>
          </w:rPr>
          <w:t>Division II</w:t>
        </w:r>
      </w:hyperlink>
    </w:p>
    <w:p w:rsidR="009C17B2" w:rsidRPr="009C17B2" w:rsidRDefault="00681B68" w:rsidP="009C17B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 w:history="1">
        <w:r w:rsidR="009C17B2" w:rsidRPr="009C17B2">
          <w:rPr>
            <w:rFonts w:ascii="Times New Roman" w:eastAsia="Times New Roman" w:hAnsi="Times New Roman" w:cs="Times New Roman"/>
            <w:color w:val="0000FF"/>
            <w:sz w:val="24"/>
            <w:szCs w:val="24"/>
            <w:u w:val="single"/>
          </w:rPr>
          <w:t>Division III</w:t>
        </w:r>
      </w:hyperlink>
    </w:p>
    <w:sectPr w:rsidR="009C17B2" w:rsidRPr="009C17B2" w:rsidSect="00627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80085"/>
    <w:multiLevelType w:val="multilevel"/>
    <w:tmpl w:val="5AD8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E95B04"/>
    <w:multiLevelType w:val="multilevel"/>
    <w:tmpl w:val="BEDC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481CE4"/>
    <w:multiLevelType w:val="multilevel"/>
    <w:tmpl w:val="018C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B2"/>
    <w:rsid w:val="006273BB"/>
    <w:rsid w:val="00681B68"/>
    <w:rsid w:val="00780109"/>
    <w:rsid w:val="009C17B2"/>
    <w:rsid w:val="00A8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1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1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199640">
      <w:bodyDiv w:val="1"/>
      <w:marLeft w:val="0"/>
      <w:marRight w:val="0"/>
      <w:marTop w:val="0"/>
      <w:marBottom w:val="0"/>
      <w:divBdr>
        <w:top w:val="none" w:sz="0" w:space="0" w:color="auto"/>
        <w:left w:val="none" w:sz="0" w:space="0" w:color="auto"/>
        <w:bottom w:val="none" w:sz="0" w:space="0" w:color="auto"/>
        <w:right w:val="none" w:sz="0" w:space="0" w:color="auto"/>
      </w:divBdr>
      <w:divsChild>
        <w:div w:id="713313130">
          <w:marLeft w:val="0"/>
          <w:marRight w:val="0"/>
          <w:marTop w:val="0"/>
          <w:marBottom w:val="0"/>
          <w:divBdr>
            <w:top w:val="none" w:sz="0" w:space="0" w:color="auto"/>
            <w:left w:val="none" w:sz="0" w:space="0" w:color="auto"/>
            <w:bottom w:val="none" w:sz="0" w:space="0" w:color="auto"/>
            <w:right w:val="none" w:sz="0" w:space="0" w:color="auto"/>
          </w:divBdr>
          <w:divsChild>
            <w:div w:id="880678297">
              <w:marLeft w:val="0"/>
              <w:marRight w:val="0"/>
              <w:marTop w:val="0"/>
              <w:marBottom w:val="0"/>
              <w:divBdr>
                <w:top w:val="none" w:sz="0" w:space="0" w:color="auto"/>
                <w:left w:val="none" w:sz="0" w:space="0" w:color="auto"/>
                <w:bottom w:val="none" w:sz="0" w:space="0" w:color="auto"/>
                <w:right w:val="none" w:sz="0" w:space="0" w:color="auto"/>
              </w:divBdr>
              <w:divsChild>
                <w:div w:id="93793324">
                  <w:marLeft w:val="0"/>
                  <w:marRight w:val="0"/>
                  <w:marTop w:val="0"/>
                  <w:marBottom w:val="0"/>
                  <w:divBdr>
                    <w:top w:val="none" w:sz="0" w:space="0" w:color="auto"/>
                    <w:left w:val="none" w:sz="0" w:space="0" w:color="auto"/>
                    <w:bottom w:val="none" w:sz="0" w:space="0" w:color="auto"/>
                    <w:right w:val="none" w:sz="0" w:space="0" w:color="auto"/>
                  </w:divBdr>
                  <w:divsChild>
                    <w:div w:id="982276209">
                      <w:marLeft w:val="0"/>
                      <w:marRight w:val="0"/>
                      <w:marTop w:val="0"/>
                      <w:marBottom w:val="0"/>
                      <w:divBdr>
                        <w:top w:val="none" w:sz="0" w:space="0" w:color="auto"/>
                        <w:left w:val="none" w:sz="0" w:space="0" w:color="auto"/>
                        <w:bottom w:val="none" w:sz="0" w:space="0" w:color="auto"/>
                        <w:right w:val="none" w:sz="0" w:space="0" w:color="auto"/>
                      </w:divBdr>
                      <w:divsChild>
                        <w:div w:id="1866483328">
                          <w:marLeft w:val="0"/>
                          <w:marRight w:val="0"/>
                          <w:marTop w:val="0"/>
                          <w:marBottom w:val="0"/>
                          <w:divBdr>
                            <w:top w:val="none" w:sz="0" w:space="0" w:color="auto"/>
                            <w:left w:val="none" w:sz="0" w:space="0" w:color="auto"/>
                            <w:bottom w:val="none" w:sz="0" w:space="0" w:color="auto"/>
                            <w:right w:val="none" w:sz="0" w:space="0" w:color="auto"/>
                          </w:divBdr>
                          <w:divsChild>
                            <w:div w:id="987436320">
                              <w:marLeft w:val="0"/>
                              <w:marRight w:val="0"/>
                              <w:marTop w:val="0"/>
                              <w:marBottom w:val="0"/>
                              <w:divBdr>
                                <w:top w:val="none" w:sz="0" w:space="0" w:color="auto"/>
                                <w:left w:val="none" w:sz="0" w:space="0" w:color="auto"/>
                                <w:bottom w:val="none" w:sz="0" w:space="0" w:color="auto"/>
                                <w:right w:val="none" w:sz="0" w:space="0" w:color="auto"/>
                              </w:divBdr>
                              <w:divsChild>
                                <w:div w:id="1729187670">
                                  <w:marLeft w:val="0"/>
                                  <w:marRight w:val="0"/>
                                  <w:marTop w:val="0"/>
                                  <w:marBottom w:val="0"/>
                                  <w:divBdr>
                                    <w:top w:val="none" w:sz="0" w:space="0" w:color="auto"/>
                                    <w:left w:val="none" w:sz="0" w:space="0" w:color="auto"/>
                                    <w:bottom w:val="none" w:sz="0" w:space="0" w:color="auto"/>
                                    <w:right w:val="none" w:sz="0" w:space="0" w:color="auto"/>
                                  </w:divBdr>
                                  <w:divsChild>
                                    <w:div w:id="762262517">
                                      <w:marLeft w:val="0"/>
                                      <w:marRight w:val="0"/>
                                      <w:marTop w:val="0"/>
                                      <w:marBottom w:val="0"/>
                                      <w:divBdr>
                                        <w:top w:val="none" w:sz="0" w:space="0" w:color="auto"/>
                                        <w:left w:val="none" w:sz="0" w:space="0" w:color="auto"/>
                                        <w:bottom w:val="none" w:sz="0" w:space="0" w:color="auto"/>
                                        <w:right w:val="none" w:sz="0" w:space="0" w:color="auto"/>
                                      </w:divBdr>
                                      <w:divsChild>
                                        <w:div w:id="213397915">
                                          <w:marLeft w:val="0"/>
                                          <w:marRight w:val="0"/>
                                          <w:marTop w:val="0"/>
                                          <w:marBottom w:val="0"/>
                                          <w:divBdr>
                                            <w:top w:val="none" w:sz="0" w:space="0" w:color="auto"/>
                                            <w:left w:val="none" w:sz="0" w:space="0" w:color="auto"/>
                                            <w:bottom w:val="none" w:sz="0" w:space="0" w:color="auto"/>
                                            <w:right w:val="none" w:sz="0" w:space="0" w:color="auto"/>
                                          </w:divBdr>
                                        </w:div>
                                      </w:divsChild>
                                    </w:div>
                                    <w:div w:id="1952777756">
                                      <w:marLeft w:val="0"/>
                                      <w:marRight w:val="0"/>
                                      <w:marTop w:val="0"/>
                                      <w:marBottom w:val="0"/>
                                      <w:divBdr>
                                        <w:top w:val="none" w:sz="0" w:space="0" w:color="auto"/>
                                        <w:left w:val="none" w:sz="0" w:space="0" w:color="auto"/>
                                        <w:bottom w:val="none" w:sz="0" w:space="0" w:color="auto"/>
                                        <w:right w:val="none" w:sz="0" w:space="0" w:color="auto"/>
                                      </w:divBdr>
                                      <w:divsChild>
                                        <w:div w:id="1021476101">
                                          <w:marLeft w:val="0"/>
                                          <w:marRight w:val="0"/>
                                          <w:marTop w:val="0"/>
                                          <w:marBottom w:val="0"/>
                                          <w:divBdr>
                                            <w:top w:val="none" w:sz="0" w:space="0" w:color="auto"/>
                                            <w:left w:val="none" w:sz="0" w:space="0" w:color="auto"/>
                                            <w:bottom w:val="none" w:sz="0" w:space="0" w:color="auto"/>
                                            <w:right w:val="none" w:sz="0" w:space="0" w:color="auto"/>
                                          </w:divBdr>
                                        </w:div>
                                        <w:div w:id="550652015">
                                          <w:marLeft w:val="0"/>
                                          <w:marRight w:val="0"/>
                                          <w:marTop w:val="0"/>
                                          <w:marBottom w:val="0"/>
                                          <w:divBdr>
                                            <w:top w:val="none" w:sz="0" w:space="0" w:color="auto"/>
                                            <w:left w:val="none" w:sz="0" w:space="0" w:color="auto"/>
                                            <w:bottom w:val="none" w:sz="0" w:space="0" w:color="auto"/>
                                            <w:right w:val="none" w:sz="0" w:space="0" w:color="auto"/>
                                          </w:divBdr>
                                        </w:div>
                                        <w:div w:id="1416823571">
                                          <w:marLeft w:val="0"/>
                                          <w:marRight w:val="0"/>
                                          <w:marTop w:val="0"/>
                                          <w:marBottom w:val="0"/>
                                          <w:divBdr>
                                            <w:top w:val="none" w:sz="0" w:space="0" w:color="auto"/>
                                            <w:left w:val="none" w:sz="0" w:space="0" w:color="auto"/>
                                            <w:bottom w:val="none" w:sz="0" w:space="0" w:color="auto"/>
                                            <w:right w:val="none" w:sz="0" w:space="0" w:color="auto"/>
                                          </w:divBdr>
                                          <w:divsChild>
                                            <w:div w:id="1610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39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a.org/sites/default/files/DIII%20Permission%20to%20Contact%20%20Self-Release.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ationallette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aa.org/student-athletes/resources/recruiting-calendars/2015-16-division-i-and-ii-recruiting-calendars" TargetMode="External"/><Relationship Id="rId11" Type="http://schemas.openxmlformats.org/officeDocument/2006/relationships/hyperlink" Target="http://on.ncaa.com/1JYKcFp" TargetMode="External"/><Relationship Id="rId5" Type="http://schemas.openxmlformats.org/officeDocument/2006/relationships/webSettings" Target="webSettings.xml"/><Relationship Id="rId10" Type="http://schemas.openxmlformats.org/officeDocument/2006/relationships/hyperlink" Target="http://on.ncaa.com/1d3k3rK" TargetMode="External"/><Relationship Id="rId4" Type="http://schemas.openxmlformats.org/officeDocument/2006/relationships/settings" Target="settings.xml"/><Relationship Id="rId9" Type="http://schemas.openxmlformats.org/officeDocument/2006/relationships/hyperlink" Target="http://on.ncaa.com/1PSi0c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WASD</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Criner Scott</dc:creator>
  <cp:lastModifiedBy>Douglas Croft</cp:lastModifiedBy>
  <cp:revision>2</cp:revision>
  <dcterms:created xsi:type="dcterms:W3CDTF">2016-03-31T02:51:00Z</dcterms:created>
  <dcterms:modified xsi:type="dcterms:W3CDTF">2016-03-31T02:51:00Z</dcterms:modified>
</cp:coreProperties>
</file>