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ACA4" w14:textId="77777777" w:rsidR="00AD234E" w:rsidRDefault="002E437B" w:rsidP="002E437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BA09D" wp14:editId="7E5D96D3">
                <wp:simplePos x="0" y="0"/>
                <wp:positionH relativeFrom="column">
                  <wp:posOffset>3049270</wp:posOffset>
                </wp:positionH>
                <wp:positionV relativeFrom="paragraph">
                  <wp:posOffset>-52070</wp:posOffset>
                </wp:positionV>
                <wp:extent cx="3219450" cy="704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52E48" w14:textId="77777777" w:rsidR="002E437B" w:rsidRPr="002E437B" w:rsidRDefault="002E437B" w:rsidP="002E437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E437B">
                              <w:rPr>
                                <w:b/>
                                <w:sz w:val="36"/>
                                <w:szCs w:val="36"/>
                              </w:rPr>
                              <w:t>TITAN YOUTH TRAVELING BASEBALL</w:t>
                            </w:r>
                          </w:p>
                          <w:p w14:paraId="6BFD3C65" w14:textId="77777777" w:rsidR="002E437B" w:rsidRPr="002E437B" w:rsidRDefault="002E437B" w:rsidP="002E437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E437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PARENT/PLAYER INFORMATION </w:t>
                            </w:r>
                          </w:p>
                          <w:p w14:paraId="6D02F064" w14:textId="77777777" w:rsidR="002E437B" w:rsidRDefault="002E4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BA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1pt;margin-top:-4.1pt;width:253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" fillcolor="white [3201]" strokeweight=".5pt">
                <v:textbox>
                  <w:txbxContent>
                    <w:p w14:paraId="2FF52E48" w14:textId="77777777" w:rsidR="002E437B" w:rsidRPr="002E437B" w:rsidRDefault="002E437B" w:rsidP="002E437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E437B">
                        <w:rPr>
                          <w:b/>
                          <w:sz w:val="36"/>
                          <w:szCs w:val="36"/>
                        </w:rPr>
                        <w:t>TITAN YOUTH TRAVELING BASEBALL</w:t>
                      </w:r>
                    </w:p>
                    <w:p w14:paraId="6BFD3C65" w14:textId="77777777" w:rsidR="002E437B" w:rsidRPr="002E437B" w:rsidRDefault="002E437B" w:rsidP="002E437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E437B">
                        <w:rPr>
                          <w:b/>
                          <w:sz w:val="36"/>
                          <w:szCs w:val="36"/>
                        </w:rPr>
                        <w:t xml:space="preserve">PARENT/PLAYER INFORMATION </w:t>
                      </w:r>
                    </w:p>
                    <w:p w14:paraId="6D02F064" w14:textId="77777777" w:rsidR="002E437B" w:rsidRDefault="002E437B"/>
                  </w:txbxContent>
                </v:textbox>
              </v:shape>
            </w:pict>
          </mc:Fallback>
        </mc:AlternateContent>
      </w:r>
      <w:r w:rsidR="00AD234E">
        <w:rPr>
          <w:noProof/>
        </w:rPr>
        <w:drawing>
          <wp:inline distT="0" distB="0" distL="0" distR="0" wp14:anchorId="67701D27" wp14:editId="531B4ECA">
            <wp:extent cx="2330450" cy="698500"/>
            <wp:effectExtent l="0" t="0" r="0" b="6350"/>
            <wp:docPr id="1" name="Picture 1" descr="http://4.bp.blogspot.com/-ATwIpvPicPY/TtbJpMqh1AI/AAAAAAAAABI/ss1lkEthUi8/s1600/TCU+Titans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4.bp.blogspot.com/-ATwIpvPicPY/TtbJpMqh1AI/AAAAAAAAABI/ss1lkEthUi8/s1600/TCU+Titans.jp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41313" w14:textId="77777777" w:rsidR="00DA1764" w:rsidRPr="00910843" w:rsidRDefault="00DA1764" w:rsidP="00DA1764">
      <w:pPr>
        <w:rPr>
          <w:b/>
          <w:sz w:val="28"/>
          <w:szCs w:val="28"/>
          <w:u w:val="single"/>
        </w:rPr>
      </w:pPr>
      <w:r w:rsidRPr="00910843">
        <w:rPr>
          <w:b/>
          <w:sz w:val="28"/>
          <w:szCs w:val="28"/>
          <w:u w:val="single"/>
        </w:rPr>
        <w:t>Mission</w:t>
      </w:r>
    </w:p>
    <w:p w14:paraId="4B3CB7B6" w14:textId="77777777" w:rsidR="00DA1764" w:rsidRDefault="00DA1764" w:rsidP="00DA1764">
      <w:pPr>
        <w:ind w:left="720" w:firstLine="0"/>
      </w:pPr>
      <w:r>
        <w:t xml:space="preserve">The mission of the Titan Traveling Baseball Program is to provide </w:t>
      </w:r>
      <w:r w:rsidR="005717B2">
        <w:t>TCU youth, between ages of 9</w:t>
      </w:r>
      <w:r w:rsidR="0065554F">
        <w:t>-15</w:t>
      </w:r>
      <w:r>
        <w:t>, focused skill development and a high level of competition.</w:t>
      </w:r>
    </w:p>
    <w:p w14:paraId="7360ABF6" w14:textId="77777777" w:rsidR="00DA1764" w:rsidRPr="00910843" w:rsidRDefault="00DA1764" w:rsidP="00DA1764">
      <w:pPr>
        <w:ind w:left="720" w:firstLine="0"/>
        <w:rPr>
          <w:b/>
          <w:sz w:val="28"/>
          <w:szCs w:val="28"/>
          <w:u w:val="single"/>
        </w:rPr>
      </w:pPr>
      <w:r w:rsidRPr="00910843">
        <w:rPr>
          <w:b/>
          <w:sz w:val="28"/>
          <w:szCs w:val="28"/>
          <w:u w:val="single"/>
        </w:rPr>
        <w:t>Goals</w:t>
      </w:r>
    </w:p>
    <w:p w14:paraId="5EB1FD51" w14:textId="4046C88B" w:rsidR="00DA1764" w:rsidRDefault="00B3590E" w:rsidP="00DA1764">
      <w:pPr>
        <w:ind w:left="720" w:firstLine="0"/>
      </w:pPr>
      <w:r>
        <w:t>The goal</w:t>
      </w:r>
      <w:r w:rsidR="00DA1764">
        <w:t xml:space="preserve"> of the Titan Traveling Baseball Program is to strengthen </w:t>
      </w:r>
      <w:r w:rsidR="0065554F">
        <w:t xml:space="preserve">baseball </w:t>
      </w:r>
      <w:r w:rsidR="00DA1764">
        <w:t xml:space="preserve">skills, confidence, </w:t>
      </w:r>
      <w:r w:rsidR="00927A96">
        <w:t>teamwork,</w:t>
      </w:r>
      <w:r w:rsidR="00DA1764">
        <w:t xml:space="preserve"> and sportsmanship while competing to win games.</w:t>
      </w:r>
    </w:p>
    <w:p w14:paraId="6D4FFD7D" w14:textId="77777777" w:rsidR="00DA1764" w:rsidRPr="00910843" w:rsidRDefault="0065554F" w:rsidP="00DA1764">
      <w:pPr>
        <w:ind w:left="72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FAQ</w:t>
      </w:r>
    </w:p>
    <w:p w14:paraId="30BCA849" w14:textId="77777777" w:rsidR="002E4F48" w:rsidRDefault="002D463F" w:rsidP="00DA17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age</w:t>
      </w:r>
      <w:r w:rsidR="002E4F48">
        <w:rPr>
          <w:sz w:val="24"/>
          <w:szCs w:val="24"/>
        </w:rPr>
        <w:t>s can participate</w:t>
      </w:r>
      <w:r>
        <w:rPr>
          <w:sz w:val="24"/>
          <w:szCs w:val="24"/>
        </w:rPr>
        <w:t>?</w:t>
      </w:r>
    </w:p>
    <w:p w14:paraId="5090C65F" w14:textId="55FD1BDE" w:rsidR="002E437B" w:rsidRDefault="002E4F48" w:rsidP="002E4F4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registration numbers </w:t>
      </w:r>
      <w:r w:rsidR="002D463F">
        <w:rPr>
          <w:sz w:val="24"/>
          <w:szCs w:val="24"/>
        </w:rPr>
        <w:t>permit</w:t>
      </w:r>
      <w:r>
        <w:rPr>
          <w:sz w:val="24"/>
          <w:szCs w:val="24"/>
        </w:rPr>
        <w:t xml:space="preserve">, teams will </w:t>
      </w:r>
      <w:r w:rsidR="00A1382B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formed </w:t>
      </w:r>
      <w:r w:rsidR="006D7229">
        <w:rPr>
          <w:sz w:val="24"/>
          <w:szCs w:val="24"/>
        </w:rPr>
        <w:t>for players</w:t>
      </w:r>
      <w:r w:rsidR="002D463F">
        <w:rPr>
          <w:sz w:val="24"/>
          <w:szCs w:val="24"/>
        </w:rPr>
        <w:t xml:space="preserve"> </w:t>
      </w:r>
      <w:r w:rsidR="004F439A">
        <w:rPr>
          <w:sz w:val="24"/>
          <w:szCs w:val="24"/>
        </w:rPr>
        <w:t>age,</w:t>
      </w:r>
      <w:r>
        <w:rPr>
          <w:sz w:val="24"/>
          <w:szCs w:val="24"/>
        </w:rPr>
        <w:t xml:space="preserve"> 9-15. </w:t>
      </w:r>
    </w:p>
    <w:p w14:paraId="5D16F9C9" w14:textId="15CDA794" w:rsidR="002E4F48" w:rsidRPr="002E437B" w:rsidRDefault="002E437B" w:rsidP="002E437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 the 20</w:t>
      </w:r>
      <w:r w:rsidR="00A171CF">
        <w:rPr>
          <w:sz w:val="24"/>
          <w:szCs w:val="24"/>
        </w:rPr>
        <w:t>2</w:t>
      </w:r>
      <w:r w:rsidR="00F93FD0">
        <w:rPr>
          <w:sz w:val="24"/>
          <w:szCs w:val="24"/>
        </w:rPr>
        <w:t>6</w:t>
      </w:r>
      <w:r>
        <w:rPr>
          <w:sz w:val="24"/>
          <w:szCs w:val="24"/>
        </w:rPr>
        <w:t xml:space="preserve"> season, players are eligible to play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the age group based on their age as of </w:t>
      </w:r>
      <w:r w:rsidR="004F439A">
        <w:rPr>
          <w:sz w:val="24"/>
          <w:szCs w:val="24"/>
        </w:rPr>
        <w:t>4/30/</w:t>
      </w:r>
      <w:r w:rsidR="00A171CF">
        <w:rPr>
          <w:sz w:val="24"/>
          <w:szCs w:val="24"/>
        </w:rPr>
        <w:t>2</w:t>
      </w:r>
      <w:r w:rsidR="00F93FD0">
        <w:rPr>
          <w:sz w:val="24"/>
          <w:szCs w:val="24"/>
        </w:rPr>
        <w:t>6</w:t>
      </w:r>
      <w:r>
        <w:rPr>
          <w:sz w:val="24"/>
          <w:szCs w:val="24"/>
        </w:rPr>
        <w:t xml:space="preserve">.   Players may be given the option to play up a level to stay with </w:t>
      </w:r>
      <w:r w:rsidR="00927A96">
        <w:rPr>
          <w:sz w:val="24"/>
          <w:szCs w:val="24"/>
        </w:rPr>
        <w:t>most</w:t>
      </w:r>
      <w:r w:rsidR="004F439A">
        <w:rPr>
          <w:sz w:val="24"/>
          <w:szCs w:val="24"/>
        </w:rPr>
        <w:t xml:space="preserve"> kids from their grade but that will be based upon registration numbers.</w:t>
      </w:r>
    </w:p>
    <w:p w14:paraId="5579749A" w14:textId="77777777" w:rsidR="0065554F" w:rsidRDefault="0065554F" w:rsidP="00DA17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many kids are on a team</w:t>
      </w:r>
      <w:r w:rsidR="002D463F">
        <w:rPr>
          <w:sz w:val="24"/>
          <w:szCs w:val="24"/>
        </w:rPr>
        <w:t>?</w:t>
      </w:r>
    </w:p>
    <w:p w14:paraId="2F7B16F5" w14:textId="41396877" w:rsidR="0065554F" w:rsidRPr="00927A96" w:rsidRDefault="0065554F" w:rsidP="0065554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t xml:space="preserve">Teams </w:t>
      </w:r>
      <w:r w:rsidR="004F439A">
        <w:t>will ideally</w:t>
      </w:r>
      <w:r w:rsidR="006B0B27">
        <w:t xml:space="preserve"> </w:t>
      </w:r>
      <w:r>
        <w:t>consist of 11-1</w:t>
      </w:r>
      <w:r w:rsidR="004F439A">
        <w:t xml:space="preserve">3 players but will be </w:t>
      </w:r>
      <w:r w:rsidR="00A171CF">
        <w:t>dependent</w:t>
      </w:r>
      <w:r>
        <w:t xml:space="preserve"> </w:t>
      </w:r>
      <w:r w:rsidR="00A171CF">
        <w:t>up</w:t>
      </w:r>
      <w:r>
        <w:t xml:space="preserve">on registration numbers, a skills assessment may be </w:t>
      </w:r>
      <w:r w:rsidR="005717B2">
        <w:t>necessary</w:t>
      </w:r>
      <w:r>
        <w:t xml:space="preserve"> to select the final rosters.  If enough players register, 2 teams, competing at differe</w:t>
      </w:r>
      <w:r w:rsidR="002D463F">
        <w:t>nt tiers/levels, will be formed at a particu</w:t>
      </w:r>
      <w:r w:rsidR="004F439A">
        <w:t>lar age.</w:t>
      </w:r>
    </w:p>
    <w:p w14:paraId="52697CEA" w14:textId="48297FD3" w:rsidR="00927A96" w:rsidRPr="00927A96" w:rsidRDefault="00927A96" w:rsidP="0065554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t>Registration numbers can also dictate a need to move players up an age and grade level.</w:t>
      </w:r>
    </w:p>
    <w:p w14:paraId="7B1999FD" w14:textId="2FA2C2BD" w:rsidR="00927A96" w:rsidRDefault="00927A96" w:rsidP="00927A9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t>The ultimate objective is to have kids playing on a team that is sized to allow for both opportunity and flexibility while having players at the most appropriate competitive level.</w:t>
      </w:r>
    </w:p>
    <w:p w14:paraId="202C74C5" w14:textId="77777777" w:rsidR="00DA1764" w:rsidRDefault="0065554F" w:rsidP="00DA17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Where are games played?</w:t>
      </w:r>
    </w:p>
    <w:p w14:paraId="64887325" w14:textId="1BC19918" w:rsidR="0065554F" w:rsidRDefault="0065554F" w:rsidP="0065554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Home games may be played in Montgomery, Lonsdale or Le</w:t>
      </w:r>
      <w:r w:rsidR="00927A96">
        <w:rPr>
          <w:sz w:val="24"/>
          <w:szCs w:val="24"/>
        </w:rPr>
        <w:t xml:space="preserve"> </w:t>
      </w:r>
      <w:r>
        <w:rPr>
          <w:sz w:val="24"/>
          <w:szCs w:val="24"/>
        </w:rPr>
        <w:t>Center depending upon field availability.  The teams are part of the Metro Baseball League with most road</w:t>
      </w:r>
      <w:r w:rsidR="002E437B">
        <w:rPr>
          <w:sz w:val="24"/>
          <w:szCs w:val="24"/>
        </w:rPr>
        <w:t xml:space="preserve"> games in the southern metro.  </w:t>
      </w:r>
      <w:r w:rsidR="008A75E8">
        <w:rPr>
          <w:sz w:val="24"/>
          <w:szCs w:val="24"/>
        </w:rPr>
        <w:t xml:space="preserve">  Regular season consists of 1</w:t>
      </w:r>
      <w:r w:rsidR="00B72456">
        <w:rPr>
          <w:sz w:val="24"/>
          <w:szCs w:val="24"/>
        </w:rPr>
        <w:t>4</w:t>
      </w:r>
      <w:r w:rsidR="008A75E8">
        <w:rPr>
          <w:sz w:val="24"/>
          <w:szCs w:val="24"/>
        </w:rPr>
        <w:t xml:space="preserve"> games with playoffs and </w:t>
      </w:r>
      <w:r w:rsidR="00B72456">
        <w:rPr>
          <w:sz w:val="24"/>
          <w:szCs w:val="24"/>
        </w:rPr>
        <w:t>up to 2</w:t>
      </w:r>
      <w:r w:rsidR="008A75E8">
        <w:rPr>
          <w:sz w:val="24"/>
          <w:szCs w:val="24"/>
        </w:rPr>
        <w:t xml:space="preserve"> association funded tournament for ages 1</w:t>
      </w:r>
      <w:r w:rsidR="00927A96">
        <w:rPr>
          <w:sz w:val="24"/>
          <w:szCs w:val="24"/>
        </w:rPr>
        <w:t>0</w:t>
      </w:r>
      <w:r w:rsidR="008A75E8">
        <w:rPr>
          <w:sz w:val="24"/>
          <w:szCs w:val="24"/>
        </w:rPr>
        <w:t>-15</w:t>
      </w:r>
    </w:p>
    <w:p w14:paraId="61B63A84" w14:textId="77777777" w:rsidR="0065554F" w:rsidRPr="00910843" w:rsidRDefault="0065554F" w:rsidP="006555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the cost?</w:t>
      </w:r>
    </w:p>
    <w:p w14:paraId="65E0CBB0" w14:textId="5656722A" w:rsidR="005E7DEC" w:rsidRDefault="00927EF4" w:rsidP="005E7DE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$2</w:t>
      </w:r>
      <w:r w:rsidR="00920249">
        <w:rPr>
          <w:sz w:val="24"/>
          <w:szCs w:val="24"/>
        </w:rPr>
        <w:t>6</w:t>
      </w:r>
      <w:r w:rsidR="006D7229">
        <w:rPr>
          <w:sz w:val="24"/>
          <w:szCs w:val="24"/>
        </w:rPr>
        <w:t>0</w:t>
      </w:r>
      <w:r w:rsidR="007C70EB">
        <w:rPr>
          <w:sz w:val="24"/>
          <w:szCs w:val="24"/>
        </w:rPr>
        <w:t xml:space="preserve"> </w:t>
      </w:r>
      <w:r w:rsidR="00910843" w:rsidRPr="00910843">
        <w:rPr>
          <w:sz w:val="24"/>
          <w:szCs w:val="24"/>
        </w:rPr>
        <w:t xml:space="preserve">Fee per player </w:t>
      </w:r>
      <w:r w:rsidR="0065554F">
        <w:rPr>
          <w:sz w:val="24"/>
          <w:szCs w:val="24"/>
        </w:rPr>
        <w:t xml:space="preserve">covers league entry fee, </w:t>
      </w:r>
      <w:r w:rsidR="005A790A">
        <w:rPr>
          <w:sz w:val="24"/>
          <w:szCs w:val="24"/>
        </w:rPr>
        <w:t xml:space="preserve">playing fields, </w:t>
      </w:r>
      <w:r w:rsidR="0065554F">
        <w:rPr>
          <w:sz w:val="24"/>
          <w:szCs w:val="24"/>
        </w:rPr>
        <w:t xml:space="preserve">umpires, jersey and hat.  Players provide their own equipment, </w:t>
      </w:r>
      <w:r w:rsidR="005E7DEC">
        <w:rPr>
          <w:sz w:val="24"/>
          <w:szCs w:val="24"/>
        </w:rPr>
        <w:t xml:space="preserve">gray </w:t>
      </w:r>
      <w:r w:rsidR="0065554F">
        <w:rPr>
          <w:sz w:val="24"/>
          <w:szCs w:val="24"/>
        </w:rPr>
        <w:t>pants</w:t>
      </w:r>
      <w:r w:rsidR="005E7DEC">
        <w:rPr>
          <w:sz w:val="24"/>
          <w:szCs w:val="24"/>
        </w:rPr>
        <w:t>, black belt</w:t>
      </w:r>
      <w:r w:rsidR="0065554F">
        <w:rPr>
          <w:sz w:val="24"/>
          <w:szCs w:val="24"/>
        </w:rPr>
        <w:t xml:space="preserve"> and shoes</w:t>
      </w:r>
      <w:r w:rsidR="002E4F48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927A96">
        <w:rPr>
          <w:sz w:val="24"/>
          <w:szCs w:val="24"/>
        </w:rPr>
        <w:t>There is no fundraising</w:t>
      </w:r>
      <w:r w:rsidR="006B70AB">
        <w:rPr>
          <w:sz w:val="24"/>
          <w:szCs w:val="24"/>
        </w:rPr>
        <w:t xml:space="preserve"> or volunteer </w:t>
      </w:r>
      <w:r w:rsidR="00927A96">
        <w:rPr>
          <w:sz w:val="24"/>
          <w:szCs w:val="24"/>
        </w:rPr>
        <w:t>obligation.</w:t>
      </w:r>
    </w:p>
    <w:p w14:paraId="178421CB" w14:textId="3823910F" w:rsidR="00556FBD" w:rsidRDefault="00556FBD" w:rsidP="00556F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Umpires</w:t>
      </w:r>
    </w:p>
    <w:p w14:paraId="4780B953" w14:textId="14BF2283" w:rsidR="00556FBD" w:rsidRDefault="00556FBD" w:rsidP="00556FB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you or anyone you know is interested in umpiring, please reach to Greg Westerman for more information.  </w:t>
      </w:r>
    </w:p>
    <w:p w14:paraId="5A86AD8A" w14:textId="77777777" w:rsidR="005E7DEC" w:rsidRPr="005E7DEC" w:rsidRDefault="005E7DEC" w:rsidP="005E7DEC">
      <w:pPr>
        <w:pStyle w:val="ListParagraph"/>
        <w:ind w:left="2160" w:firstLine="0"/>
        <w:rPr>
          <w:sz w:val="24"/>
          <w:szCs w:val="24"/>
        </w:rPr>
      </w:pPr>
    </w:p>
    <w:p w14:paraId="655B092C" w14:textId="62870796" w:rsidR="002D463F" w:rsidRPr="00927A96" w:rsidRDefault="002D463F" w:rsidP="002D463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927A96">
        <w:rPr>
          <w:b/>
          <w:sz w:val="24"/>
          <w:szCs w:val="24"/>
        </w:rPr>
        <w:t>Important Dates</w:t>
      </w:r>
      <w:r w:rsidR="00D5268B">
        <w:rPr>
          <w:b/>
          <w:sz w:val="24"/>
          <w:szCs w:val="24"/>
        </w:rPr>
        <w:t xml:space="preserve"> (more info to come as finalized</w:t>
      </w:r>
      <w:r w:rsidR="00F569CB">
        <w:rPr>
          <w:b/>
          <w:sz w:val="24"/>
          <w:szCs w:val="24"/>
        </w:rPr>
        <w:t>)</w:t>
      </w:r>
    </w:p>
    <w:p w14:paraId="2E183F06" w14:textId="058A92B1" w:rsidR="00D5268B" w:rsidRPr="00D5268B" w:rsidRDefault="00D5268B" w:rsidP="00D5268B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D5268B">
        <w:rPr>
          <w:rFonts w:asciiTheme="minorHAnsi" w:hAnsiTheme="minorHAnsi" w:cstheme="minorHAnsi"/>
        </w:rPr>
        <w:t xml:space="preserve">REGISTRATION OPENS </w:t>
      </w:r>
      <w:r w:rsidR="000D1FEA">
        <w:rPr>
          <w:rFonts w:asciiTheme="minorHAnsi" w:hAnsiTheme="minorHAnsi" w:cstheme="minorHAnsi"/>
        </w:rPr>
        <w:t>–</w:t>
      </w:r>
      <w:r w:rsidRPr="00D5268B">
        <w:rPr>
          <w:rFonts w:asciiTheme="minorHAnsi" w:hAnsiTheme="minorHAnsi" w:cstheme="minorHAnsi"/>
        </w:rPr>
        <w:t xml:space="preserve"> </w:t>
      </w:r>
      <w:r w:rsidR="00F93FD0">
        <w:rPr>
          <w:rFonts w:asciiTheme="minorHAnsi" w:hAnsiTheme="minorHAnsi" w:cstheme="minorHAnsi"/>
        </w:rPr>
        <w:t>December 29th</w:t>
      </w:r>
    </w:p>
    <w:p w14:paraId="733699CD" w14:textId="292FB8EA" w:rsidR="00D5268B" w:rsidRPr="00D5268B" w:rsidRDefault="00D5268B" w:rsidP="00D5268B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D5268B">
        <w:rPr>
          <w:rFonts w:asciiTheme="minorHAnsi" w:hAnsiTheme="minorHAnsi" w:cstheme="minorHAnsi"/>
        </w:rPr>
        <w:t xml:space="preserve">INDOOR PRACTICES BEGIN </w:t>
      </w:r>
      <w:r w:rsidR="000A1BB6">
        <w:rPr>
          <w:rFonts w:asciiTheme="minorHAnsi" w:hAnsiTheme="minorHAnsi" w:cstheme="minorHAnsi"/>
        </w:rPr>
        <w:t>–February (Details to Come)</w:t>
      </w:r>
    </w:p>
    <w:p w14:paraId="10B73866" w14:textId="524310D0" w:rsidR="00D5268B" w:rsidRPr="00D5268B" w:rsidRDefault="00D5268B" w:rsidP="00D5268B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D5268B">
        <w:rPr>
          <w:rFonts w:asciiTheme="minorHAnsi" w:hAnsiTheme="minorHAnsi" w:cstheme="minorHAnsi"/>
        </w:rPr>
        <w:t xml:space="preserve">REGISTRATION CLOSES </w:t>
      </w:r>
      <w:r w:rsidR="000D1FEA">
        <w:rPr>
          <w:rFonts w:asciiTheme="minorHAnsi" w:hAnsiTheme="minorHAnsi" w:cstheme="minorHAnsi"/>
        </w:rPr>
        <w:t>–</w:t>
      </w:r>
      <w:r w:rsidRPr="00D5268B">
        <w:rPr>
          <w:rFonts w:asciiTheme="minorHAnsi" w:hAnsiTheme="minorHAnsi" w:cstheme="minorHAnsi"/>
        </w:rPr>
        <w:t xml:space="preserve"> </w:t>
      </w:r>
      <w:r w:rsidR="00F93FD0">
        <w:rPr>
          <w:rFonts w:asciiTheme="minorHAnsi" w:hAnsiTheme="minorHAnsi" w:cstheme="minorHAnsi"/>
        </w:rPr>
        <w:t>February 22nd</w:t>
      </w:r>
    </w:p>
    <w:p w14:paraId="730AFE10" w14:textId="77777777" w:rsidR="00920249" w:rsidRPr="00920249" w:rsidRDefault="00D5268B" w:rsidP="00D5268B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D5268B">
        <w:rPr>
          <w:rFonts w:asciiTheme="minorHAnsi" w:hAnsiTheme="minorHAnsi" w:cstheme="minorHAnsi"/>
        </w:rPr>
        <w:t xml:space="preserve">EVALUATIONS </w:t>
      </w:r>
      <w:r w:rsidR="004F441A">
        <w:rPr>
          <w:rFonts w:asciiTheme="minorHAnsi" w:hAnsiTheme="minorHAnsi" w:cstheme="minorHAnsi"/>
        </w:rPr>
        <w:t>–</w:t>
      </w:r>
      <w:r w:rsidRPr="00D5268B">
        <w:rPr>
          <w:rFonts w:asciiTheme="minorHAnsi" w:hAnsiTheme="minorHAnsi" w:cstheme="minorHAnsi"/>
        </w:rPr>
        <w:t xml:space="preserve"> </w:t>
      </w:r>
      <w:r w:rsidR="004F441A">
        <w:rPr>
          <w:rFonts w:asciiTheme="minorHAnsi" w:hAnsiTheme="minorHAnsi" w:cstheme="minorHAnsi"/>
        </w:rPr>
        <w:t xml:space="preserve">March </w:t>
      </w:r>
      <w:r w:rsidR="00F93FD0">
        <w:rPr>
          <w:rFonts w:asciiTheme="minorHAnsi" w:hAnsiTheme="minorHAnsi" w:cstheme="minorHAnsi"/>
        </w:rPr>
        <w:t>7</w:t>
      </w:r>
      <w:r w:rsidR="00F93FD0" w:rsidRPr="00F93FD0">
        <w:rPr>
          <w:rFonts w:asciiTheme="minorHAnsi" w:hAnsiTheme="minorHAnsi" w:cstheme="minorHAnsi"/>
          <w:vertAlign w:val="superscript"/>
        </w:rPr>
        <w:t>th</w:t>
      </w:r>
    </w:p>
    <w:p w14:paraId="5FFB5C52" w14:textId="10C9905B" w:rsidR="00D5268B" w:rsidRPr="00D5268B" w:rsidRDefault="00920249" w:rsidP="00920249">
      <w:pPr>
        <w:pStyle w:val="NormalWeb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 xml:space="preserve">Details </w:t>
      </w:r>
      <w:r w:rsidR="00814628">
        <w:rPr>
          <w:rFonts w:asciiTheme="minorHAnsi" w:hAnsiTheme="minorHAnsi" w:cstheme="minorHAnsi"/>
        </w:rPr>
        <w:t>on times and which ages require evaluations will be determined after registration closes and numbers are finalized.</w:t>
      </w:r>
      <w:r w:rsidR="00F93FD0">
        <w:rPr>
          <w:rFonts w:asciiTheme="minorHAnsi" w:hAnsiTheme="minorHAnsi" w:cstheme="minorHAnsi"/>
        </w:rPr>
        <w:t xml:space="preserve"> </w:t>
      </w:r>
      <w:r w:rsidR="000A1BB6">
        <w:rPr>
          <w:rFonts w:asciiTheme="minorHAnsi" w:hAnsiTheme="minorHAnsi" w:cstheme="minorHAnsi"/>
        </w:rPr>
        <w:t xml:space="preserve"> </w:t>
      </w:r>
      <w:r w:rsidR="004F441A">
        <w:rPr>
          <w:rFonts w:asciiTheme="minorHAnsi" w:hAnsiTheme="minorHAnsi" w:cstheme="minorHAnsi"/>
        </w:rPr>
        <w:t xml:space="preserve"> </w:t>
      </w:r>
    </w:p>
    <w:p w14:paraId="4911A9A1" w14:textId="204D00AC" w:rsidR="00D5268B" w:rsidRPr="00D5268B" w:rsidRDefault="00D5268B" w:rsidP="00D5268B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D5268B">
        <w:rPr>
          <w:rFonts w:asciiTheme="minorHAnsi" w:hAnsiTheme="minorHAnsi" w:cstheme="minorHAnsi"/>
        </w:rPr>
        <w:t>FIRST GAMES -</w:t>
      </w:r>
      <w:r>
        <w:rPr>
          <w:rFonts w:asciiTheme="minorHAnsi" w:hAnsiTheme="minorHAnsi" w:cstheme="minorHAnsi"/>
        </w:rPr>
        <w:t xml:space="preserve"> </w:t>
      </w:r>
      <w:r w:rsidRPr="00D5268B">
        <w:rPr>
          <w:rFonts w:asciiTheme="minorHAnsi" w:hAnsiTheme="minorHAnsi" w:cstheme="minorHAnsi"/>
        </w:rPr>
        <w:t>Late April</w:t>
      </w:r>
    </w:p>
    <w:p w14:paraId="28E41F3F" w14:textId="77777777" w:rsidR="0065554F" w:rsidRDefault="0065554F" w:rsidP="0065554F">
      <w:pPr>
        <w:rPr>
          <w:sz w:val="24"/>
          <w:szCs w:val="24"/>
        </w:rPr>
      </w:pPr>
    </w:p>
    <w:p w14:paraId="528F80C3" w14:textId="77777777" w:rsidR="0065554F" w:rsidRPr="00890CB4" w:rsidRDefault="0065554F" w:rsidP="00890CB4">
      <w:pPr>
        <w:jc w:val="center"/>
      </w:pPr>
      <w:r w:rsidRPr="00890CB4">
        <w:t xml:space="preserve">If you have additional questions, </w:t>
      </w:r>
      <w:r w:rsidR="00927EF4" w:rsidRPr="00890CB4">
        <w:t>please contact Greg Westerman at</w:t>
      </w:r>
      <w:r w:rsidRPr="00890CB4">
        <w:t xml:space="preserve"> </w:t>
      </w:r>
      <w:hyperlink r:id="rId9" w:history="1">
        <w:r w:rsidR="00927EF4" w:rsidRPr="00890CB4">
          <w:rPr>
            <w:rStyle w:val="Hyperlink"/>
          </w:rPr>
          <w:t>greg.westerman@bestbuy.com</w:t>
        </w:r>
      </w:hyperlink>
      <w:r w:rsidR="00927EF4" w:rsidRPr="00890CB4">
        <w:t xml:space="preserve"> or 612-756-4679</w:t>
      </w:r>
    </w:p>
    <w:sectPr w:rsidR="0065554F" w:rsidRPr="00890CB4" w:rsidSect="00927EF4">
      <w:pgSz w:w="12240" w:h="15840" w:code="1"/>
      <w:pgMar w:top="432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CB13" w14:textId="77777777" w:rsidR="0041333C" w:rsidRDefault="0041333C" w:rsidP="0065554F">
      <w:pPr>
        <w:spacing w:line="240" w:lineRule="auto"/>
      </w:pPr>
      <w:r>
        <w:separator/>
      </w:r>
    </w:p>
  </w:endnote>
  <w:endnote w:type="continuationSeparator" w:id="0">
    <w:p w14:paraId="5E5EFD75" w14:textId="77777777" w:rsidR="0041333C" w:rsidRDefault="0041333C" w:rsidP="00655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FCE8" w14:textId="77777777" w:rsidR="0041333C" w:rsidRDefault="0041333C" w:rsidP="0065554F">
      <w:pPr>
        <w:spacing w:line="240" w:lineRule="auto"/>
      </w:pPr>
      <w:r>
        <w:separator/>
      </w:r>
    </w:p>
  </w:footnote>
  <w:footnote w:type="continuationSeparator" w:id="0">
    <w:p w14:paraId="1BD6B5D5" w14:textId="77777777" w:rsidR="0041333C" w:rsidRDefault="0041333C" w:rsidP="006555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48F"/>
    <w:multiLevelType w:val="hybridMultilevel"/>
    <w:tmpl w:val="CEB6B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F13D2A"/>
    <w:multiLevelType w:val="hybridMultilevel"/>
    <w:tmpl w:val="77A0A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5573860">
    <w:abstractNumId w:val="1"/>
  </w:num>
  <w:num w:numId="2" w16cid:durableId="144869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64"/>
    <w:rsid w:val="000547D2"/>
    <w:rsid w:val="000A1BB6"/>
    <w:rsid w:val="000D1FEA"/>
    <w:rsid w:val="00150DA2"/>
    <w:rsid w:val="00191B3D"/>
    <w:rsid w:val="0019623D"/>
    <w:rsid w:val="001B3E47"/>
    <w:rsid w:val="001C7EB3"/>
    <w:rsid w:val="00235F44"/>
    <w:rsid w:val="002720B2"/>
    <w:rsid w:val="002D463F"/>
    <w:rsid w:val="002E437B"/>
    <w:rsid w:val="002E4F48"/>
    <w:rsid w:val="002F7D16"/>
    <w:rsid w:val="003B6B66"/>
    <w:rsid w:val="003F0929"/>
    <w:rsid w:val="0041333C"/>
    <w:rsid w:val="00413A52"/>
    <w:rsid w:val="004C2F0F"/>
    <w:rsid w:val="004F439A"/>
    <w:rsid w:val="004F441A"/>
    <w:rsid w:val="005155B0"/>
    <w:rsid w:val="00550E87"/>
    <w:rsid w:val="00556FBD"/>
    <w:rsid w:val="00566D5C"/>
    <w:rsid w:val="005717B2"/>
    <w:rsid w:val="00576F74"/>
    <w:rsid w:val="005810F7"/>
    <w:rsid w:val="005A790A"/>
    <w:rsid w:val="005E7DEC"/>
    <w:rsid w:val="005F285A"/>
    <w:rsid w:val="0065554F"/>
    <w:rsid w:val="006765AE"/>
    <w:rsid w:val="006B0B27"/>
    <w:rsid w:val="006B70AB"/>
    <w:rsid w:val="006D7229"/>
    <w:rsid w:val="006F014A"/>
    <w:rsid w:val="006F092A"/>
    <w:rsid w:val="00710050"/>
    <w:rsid w:val="00712D9D"/>
    <w:rsid w:val="00723F3D"/>
    <w:rsid w:val="00724111"/>
    <w:rsid w:val="00766869"/>
    <w:rsid w:val="00771EB2"/>
    <w:rsid w:val="007741F7"/>
    <w:rsid w:val="007A46BB"/>
    <w:rsid w:val="007B7071"/>
    <w:rsid w:val="007C70EB"/>
    <w:rsid w:val="00814628"/>
    <w:rsid w:val="00890CB4"/>
    <w:rsid w:val="008A75E8"/>
    <w:rsid w:val="008E681B"/>
    <w:rsid w:val="00910843"/>
    <w:rsid w:val="00920249"/>
    <w:rsid w:val="00927A96"/>
    <w:rsid w:val="00927EF4"/>
    <w:rsid w:val="0099616D"/>
    <w:rsid w:val="00A1382B"/>
    <w:rsid w:val="00A171CF"/>
    <w:rsid w:val="00A63D42"/>
    <w:rsid w:val="00A73419"/>
    <w:rsid w:val="00AA0C67"/>
    <w:rsid w:val="00AD234E"/>
    <w:rsid w:val="00AE3D22"/>
    <w:rsid w:val="00B01CEA"/>
    <w:rsid w:val="00B3590E"/>
    <w:rsid w:val="00B44FC9"/>
    <w:rsid w:val="00B72456"/>
    <w:rsid w:val="00BD73B0"/>
    <w:rsid w:val="00C0629A"/>
    <w:rsid w:val="00C2545C"/>
    <w:rsid w:val="00C27D1E"/>
    <w:rsid w:val="00C3206F"/>
    <w:rsid w:val="00C52BB3"/>
    <w:rsid w:val="00CF05B8"/>
    <w:rsid w:val="00D5142C"/>
    <w:rsid w:val="00D5268B"/>
    <w:rsid w:val="00D73361"/>
    <w:rsid w:val="00D76401"/>
    <w:rsid w:val="00DA1764"/>
    <w:rsid w:val="00DA5AAC"/>
    <w:rsid w:val="00DE0F1E"/>
    <w:rsid w:val="00DE5722"/>
    <w:rsid w:val="00E0639C"/>
    <w:rsid w:val="00E11923"/>
    <w:rsid w:val="00E208A5"/>
    <w:rsid w:val="00E21151"/>
    <w:rsid w:val="00EB08B1"/>
    <w:rsid w:val="00EC44D6"/>
    <w:rsid w:val="00F569CB"/>
    <w:rsid w:val="00F93FD0"/>
    <w:rsid w:val="00F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B0848"/>
  <w15:chartTrackingRefBased/>
  <w15:docId w15:val="{B86D1639-2B2A-4793-A255-DF27C697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5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54F"/>
  </w:style>
  <w:style w:type="paragraph" w:styleId="Footer">
    <w:name w:val="footer"/>
    <w:basedOn w:val="Normal"/>
    <w:link w:val="FooterChar"/>
    <w:uiPriority w:val="99"/>
    <w:unhideWhenUsed/>
    <w:rsid w:val="006555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54F"/>
  </w:style>
  <w:style w:type="character" w:styleId="Hyperlink">
    <w:name w:val="Hyperlink"/>
    <w:basedOn w:val="DefaultParagraphFont"/>
    <w:uiPriority w:val="99"/>
    <w:unhideWhenUsed/>
    <w:rsid w:val="002E4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37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E437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43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frm=1&amp;source=images&amp;cd=&amp;cad=rja&amp;docid=4brBnWMOC1FJeM&amp;tbnid=Rm6y4ZvQS3clKM:&amp;ved=0CAUQjRw&amp;url=http://conniebudin.blogspot.com/2011/11/tcu-titans.html&amp;ei=3-CgUfjyG5SY9QT0sIGYBg&amp;bvm=bv.47008514,d.dmg&amp;psig=AFQjCNH7NeKpSrc_jzjNI3xpEVNpZl4-yg&amp;ust=1369584133124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eg.westerman@bestbu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c55f1f-f169-4db7-a264-a5084ccbb748}" enabled="1" method="Standard" siteId="{135e8995-7d3b-4466-844b-a0d62ba5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2020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DaveBarnett</dc:creator>
  <cp:keywords/>
  <dc:description/>
  <cp:lastModifiedBy>Westerman, Greg</cp:lastModifiedBy>
  <cp:revision>5</cp:revision>
  <cp:lastPrinted>2022-01-14T15:11:00Z</cp:lastPrinted>
  <dcterms:created xsi:type="dcterms:W3CDTF">2025-12-29T16:13:00Z</dcterms:created>
  <dcterms:modified xsi:type="dcterms:W3CDTF">2025-12-29T16:15:00Z</dcterms:modified>
</cp:coreProperties>
</file>