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60" w:before="480" w:line="192.000010946522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67ldqy6ns4r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SAC – MT</w:t>
      </w:r>
    </w:p>
    <w:p w:rsidR="00000000" w:rsidDel="00000000" w:rsidP="00000000" w:rsidRDefault="00000000" w:rsidRPr="00000000" w14:paraId="00000002">
      <w:pPr>
        <w:spacing w:line="301.0909028486771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spacing w:line="301.0909028486771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September 9, 2020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to order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Josh Burnham (SACC) called to order the regular meeting of the SAC-MT at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8:57 p.m. on September 9, 2020.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Roll call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Josh Burnham, Jeanine Henneford, and Sharon Mozer.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Announcements:</w:t>
      </w:r>
    </w:p>
    <w:p w:rsidR="00000000" w:rsidDel="00000000" w:rsidP="00000000" w:rsidRDefault="00000000" w:rsidRPr="00000000" w14:paraId="0000000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Financials – $16,058.66 in the SAC-MT account.</w:t>
      </w:r>
    </w:p>
    <w:p w:rsidR="00000000" w:rsidDel="00000000" w:rsidP="00000000" w:rsidRDefault="00000000" w:rsidRPr="00000000" w14:paraId="0000000C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</w:t>
        <w:tab/>
        <w:t xml:space="preserve">Motion to approve Minutes from 5/6/20 and 8/5/20.</w:t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Jeanine Henneford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Second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Sharon Mozer</w:t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PASSED</w:t>
      </w:r>
    </w:p>
    <w:p w:rsidR="00000000" w:rsidDel="00000000" w:rsidP="00000000" w:rsidRDefault="00000000" w:rsidRPr="00000000" w14:paraId="00000010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</w:t>
        <w:tab/>
        <w:t xml:space="preserve">USA GYM has opened all sanctions - although sanctions are open, follow your local county health</w:t>
        <w:tab/>
        <w:t xml:space="preserve">department for guidelines.</w:t>
      </w:r>
    </w:p>
    <w:p w:rsidR="00000000" w:rsidDel="00000000" w:rsidP="00000000" w:rsidRDefault="00000000" w:rsidRPr="00000000" w14:paraId="0000001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</w:t>
        <w:tab/>
        <w:t xml:space="preserve">ACE has replaced JO. The new name for JO is Athlete Curriculum for Excellence (ACE).</w:t>
      </w:r>
    </w:p>
    <w:p w:rsidR="00000000" w:rsidDel="00000000" w:rsidP="00000000" w:rsidRDefault="00000000" w:rsidRPr="00000000" w14:paraId="00000012">
      <w:pPr>
        <w:tabs>
          <w:tab w:val="left" w:pos="810"/>
        </w:tabs>
        <w:ind w:left="720" w:hanging="25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Old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</w:t>
        <w:tab/>
        <w:t xml:space="preserve">State Cup - January 8-10, 2021</w:t>
        <w:tab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Darci from MC (Magic City) has yet to communicate whether or not they can host the State Cup in their facility.</w:t>
      </w:r>
    </w:p>
    <w:p w:rsidR="00000000" w:rsidDel="00000000" w:rsidP="00000000" w:rsidRDefault="00000000" w:rsidRPr="00000000" w14:paraId="00000016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  <w:tab/>
        <w:t xml:space="preserve">      b.</w:t>
        <w:tab/>
        <w:t xml:space="preserve">An alternative plan is in the works. Both the Board and the NAWGJ committee are looking at</w:t>
        <w:tab/>
        <w:tab/>
        <w:t xml:space="preserve"> options to bring forth a different competition experience.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</w:t>
        <w:tab/>
        <w:t xml:space="preserve">Future dates for board meetings with start time at 8:45 p.m. (start time may be changed as needed).</w:t>
      </w:r>
    </w:p>
    <w:p w:rsidR="00000000" w:rsidDel="00000000" w:rsidP="00000000" w:rsidRDefault="00000000" w:rsidRPr="00000000" w14:paraId="0000001A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1485"/>
        <w:gridCol w:w="1365"/>
        <w:gridCol w:w="1320"/>
        <w:gridCol w:w="1350"/>
        <w:gridCol w:w="1245"/>
        <w:gridCol w:w="1965"/>
        <w:tblGridChange w:id="0">
          <w:tblGrid>
            <w:gridCol w:w="1245"/>
            <w:gridCol w:w="1485"/>
            <w:gridCol w:w="1365"/>
            <w:gridCol w:w="1320"/>
            <w:gridCol w:w="1350"/>
            <w:gridCol w:w="1245"/>
            <w:gridCol w:w="19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October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November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December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January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February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March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March 27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Open Membership Meeting</w:t>
            </w:r>
          </w:p>
        </w:tc>
      </w:tr>
      <w:tr>
        <w:trPr>
          <w:trHeight w:val="25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Tentative Date</w:t>
            </w:r>
          </w:p>
        </w:tc>
      </w:tr>
    </w:tbl>
    <w:p w:rsidR="00000000" w:rsidDel="00000000" w:rsidP="00000000" w:rsidRDefault="00000000" w:rsidRPr="00000000" w14:paraId="0000002A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</w:t>
        <w:tab/>
        <w:t xml:space="preserve">Denny, Gym406, asked the Board to call for a Zoom conference to discuss the direction the state will</w:t>
        <w:tab/>
        <w:t xml:space="preserve">take regarding the competition season. In lieu of a zoom conference, the Board will send an email to</w:t>
        <w:tab/>
        <w:t xml:space="preserve">clubs advising to follow the usagym guidelines in conjunction with their local county health</w:t>
        <w:tab/>
        <w:tab/>
        <w:t xml:space="preserve">department. Below is the link to the guideline “Meet Director Considerations Returning to</w:t>
        <w:tab/>
        <w:tab/>
        <w:t xml:space="preserve">Competition”</w:t>
        <w:tab/>
        <w:tab/>
        <w:tab/>
        <w:tab/>
        <w:tab/>
        <w:tab/>
        <w:tab/>
        <w:tab/>
        <w:tab/>
        <w:tab/>
        <w:tab/>
        <w:tab/>
        <w:tab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https://usagym.org/PDFs/About%20USA%20Gymnastics/covid/returntocompetition.pdf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Adjournment: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concluded by Josh Burnham at 10:08 p.m.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meeting: October 14, 2020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Minutes submitted by Sharon Mozer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agym.org/PDFs/About%20USA%20Gymnastics/covid/returntocompeti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