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1F4" w:rsidRPr="00B841F4" w:rsidRDefault="005006D6">
      <w:pPr>
        <w:rPr>
          <w:rFonts w:cstheme="minorHAnsi"/>
          <w:b/>
          <w:bCs/>
          <w:u w:val="single"/>
        </w:rPr>
      </w:pPr>
      <w:r>
        <w:rPr>
          <w:rFonts w:cstheme="minorHAnsi"/>
          <w:b/>
          <w:bCs/>
          <w:u w:val="single"/>
        </w:rPr>
        <w:t>AMENDMENT</w:t>
      </w:r>
      <w:r w:rsidR="00B841F4" w:rsidRPr="00B841F4">
        <w:rPr>
          <w:rFonts w:cstheme="minorHAnsi"/>
          <w:b/>
          <w:bCs/>
          <w:u w:val="single"/>
        </w:rPr>
        <w:t xml:space="preserve"> #1</w:t>
      </w:r>
    </w:p>
    <w:p w:rsidR="00E91DE8" w:rsidRDefault="00B841F4">
      <w:pPr>
        <w:rPr>
          <w:rFonts w:cstheme="minorHAnsi"/>
          <w:bCs/>
        </w:rPr>
      </w:pPr>
      <w:r>
        <w:rPr>
          <w:rFonts w:cstheme="minorHAnsi"/>
          <w:bCs/>
        </w:rPr>
        <w:t xml:space="preserve">MSHSL VIOLATION POLICY – Adopted </w:t>
      </w:r>
      <w:bookmarkStart w:id="0" w:name="_GoBack"/>
      <w:bookmarkEnd w:id="0"/>
      <w:r w:rsidR="005006D6">
        <w:rPr>
          <w:rFonts w:cstheme="minorHAnsi"/>
          <w:bCs/>
        </w:rPr>
        <w:t>2012-10-11, Edited 2018-04-15</w:t>
      </w:r>
    </w:p>
    <w:p w:rsidR="005006D6" w:rsidRDefault="00587B6D">
      <w:pPr>
        <w:rPr>
          <w:rFonts w:cstheme="minorHAnsi"/>
          <w:bCs/>
          <w:i/>
        </w:rPr>
      </w:pPr>
      <w:r w:rsidRPr="005E646C">
        <w:rPr>
          <w:rFonts w:cstheme="minorHAnsi"/>
          <w:bCs/>
          <w:i/>
        </w:rPr>
        <w:t>A s</w:t>
      </w:r>
      <w:r w:rsidR="00E91DE8" w:rsidRPr="005E646C">
        <w:rPr>
          <w:rFonts w:cstheme="minorHAnsi"/>
          <w:bCs/>
          <w:i/>
        </w:rPr>
        <w:t xml:space="preserve">tudent athlete who violates any MSHSL </w:t>
      </w:r>
      <w:r w:rsidR="00376EB5" w:rsidRPr="005E646C">
        <w:rPr>
          <w:rFonts w:cstheme="minorHAnsi"/>
          <w:bCs/>
          <w:i/>
        </w:rPr>
        <w:t>r</w:t>
      </w:r>
      <w:r w:rsidR="00E91DE8" w:rsidRPr="005E646C">
        <w:rPr>
          <w:rFonts w:cstheme="minorHAnsi"/>
          <w:bCs/>
          <w:i/>
        </w:rPr>
        <w:t>ule which results in a loss of eligibility</w:t>
      </w:r>
      <w:r w:rsidR="00376EB5" w:rsidRPr="005E646C">
        <w:rPr>
          <w:rFonts w:cstheme="minorHAnsi"/>
          <w:bCs/>
          <w:i/>
        </w:rPr>
        <w:t xml:space="preserve"> under MSHSL Bylaws 200-209 </w:t>
      </w:r>
      <w:r w:rsidRPr="005E646C">
        <w:rPr>
          <w:rFonts w:cstheme="minorHAnsi"/>
          <w:bCs/>
          <w:i/>
        </w:rPr>
        <w:t>will not be eligible for MGHCA post season awards during the calendar year</w:t>
      </w:r>
      <w:r w:rsidR="005006D6">
        <w:rPr>
          <w:rFonts w:cstheme="minorHAnsi"/>
          <w:bCs/>
          <w:i/>
        </w:rPr>
        <w:t>*</w:t>
      </w:r>
      <w:r w:rsidRPr="005E646C">
        <w:rPr>
          <w:rFonts w:cstheme="minorHAnsi"/>
          <w:bCs/>
          <w:i/>
        </w:rPr>
        <w:t xml:space="preserve"> in which the violation occurred. The awards include but are not limited to All-State, Individual Academic All-State, Team Academic All-State, the </w:t>
      </w:r>
      <w:r w:rsidR="005D6E27">
        <w:rPr>
          <w:rFonts w:cstheme="minorHAnsi"/>
          <w:bCs/>
          <w:i/>
        </w:rPr>
        <w:t xml:space="preserve">Charlie Stryker Scholarship award, </w:t>
      </w:r>
      <w:r w:rsidR="005006D6">
        <w:rPr>
          <w:rFonts w:cstheme="minorHAnsi"/>
          <w:bCs/>
          <w:i/>
        </w:rPr>
        <w:t xml:space="preserve">the Premier Prep League </w:t>
      </w:r>
      <w:r w:rsidR="005D6E27">
        <w:rPr>
          <w:rFonts w:cstheme="minorHAnsi"/>
          <w:bCs/>
          <w:i/>
        </w:rPr>
        <w:t>Scholarship award,</w:t>
      </w:r>
      <w:r w:rsidR="005006D6">
        <w:rPr>
          <w:rFonts w:cstheme="minorHAnsi"/>
          <w:bCs/>
          <w:i/>
        </w:rPr>
        <w:t xml:space="preserve"> the </w:t>
      </w:r>
      <w:r w:rsidR="005D6E27">
        <w:rPr>
          <w:rFonts w:cstheme="minorHAnsi"/>
          <w:bCs/>
          <w:i/>
        </w:rPr>
        <w:t xml:space="preserve"> </w:t>
      </w:r>
      <w:r w:rsidR="005006D6">
        <w:rPr>
          <w:rFonts w:cstheme="minorHAnsi"/>
          <w:bCs/>
          <w:i/>
        </w:rPr>
        <w:t xml:space="preserve">Exec Council Scholarship, </w:t>
      </w:r>
      <w:r w:rsidR="00C53BC3" w:rsidRPr="005E646C">
        <w:rPr>
          <w:rFonts w:cstheme="minorHAnsi"/>
          <w:bCs/>
          <w:i/>
        </w:rPr>
        <w:t xml:space="preserve">and the Herb Brooks Award at the MSHSL State Girls Hockey Tournament </w:t>
      </w:r>
      <w:r w:rsidR="008555D4" w:rsidRPr="005E646C">
        <w:rPr>
          <w:rFonts w:cstheme="minorHAnsi"/>
          <w:bCs/>
          <w:i/>
        </w:rPr>
        <w:t>.</w:t>
      </w:r>
    </w:p>
    <w:p w:rsidR="005D6E27" w:rsidRPr="005006D6" w:rsidRDefault="005006D6">
      <w:pPr>
        <w:rPr>
          <w:rFonts w:cstheme="minorHAnsi"/>
          <w:b/>
          <w:i/>
        </w:rPr>
      </w:pPr>
      <w:r w:rsidRPr="005006D6">
        <w:rPr>
          <w:rFonts w:cstheme="minorHAnsi"/>
          <w:b/>
          <w:bCs/>
          <w:i/>
        </w:rPr>
        <w:t>(*</w:t>
      </w:r>
      <w:r w:rsidR="00587B6D" w:rsidRPr="005006D6">
        <w:rPr>
          <w:rFonts w:cstheme="minorHAnsi"/>
          <w:b/>
          <w:bCs/>
          <w:i/>
        </w:rPr>
        <w:t>The calendar</w:t>
      </w:r>
      <w:r w:rsidRPr="005006D6">
        <w:rPr>
          <w:rFonts w:cstheme="minorHAnsi"/>
          <w:b/>
          <w:bCs/>
          <w:i/>
        </w:rPr>
        <w:t xml:space="preserve"> </w:t>
      </w:r>
      <w:r w:rsidR="00587B6D" w:rsidRPr="005006D6">
        <w:rPr>
          <w:rFonts w:cstheme="minorHAnsi"/>
          <w:b/>
          <w:i/>
        </w:rPr>
        <w:t>year for the purpose of this policy is defined as the Sunday following the</w:t>
      </w:r>
      <w:r>
        <w:rPr>
          <w:rFonts w:cstheme="minorHAnsi"/>
          <w:b/>
          <w:i/>
        </w:rPr>
        <w:t xml:space="preserve"> MSHSL Girls State Tournament through</w:t>
      </w:r>
      <w:r w:rsidR="00587B6D" w:rsidRPr="005006D6">
        <w:rPr>
          <w:rFonts w:cstheme="minorHAnsi"/>
          <w:b/>
          <w:i/>
        </w:rPr>
        <w:t xml:space="preserve"> the</w:t>
      </w:r>
      <w:r>
        <w:rPr>
          <w:rFonts w:cstheme="minorHAnsi"/>
          <w:b/>
          <w:i/>
        </w:rPr>
        <w:t xml:space="preserve"> end of</w:t>
      </w:r>
      <w:r w:rsidR="00587B6D" w:rsidRPr="005006D6">
        <w:rPr>
          <w:rFonts w:cstheme="minorHAnsi"/>
          <w:b/>
          <w:i/>
        </w:rPr>
        <w:t xml:space="preserve"> following MSHSL S</w:t>
      </w:r>
      <w:r w:rsidRPr="005006D6">
        <w:rPr>
          <w:rFonts w:cstheme="minorHAnsi"/>
          <w:b/>
          <w:i/>
        </w:rPr>
        <w:t>tate Tournament.)</w:t>
      </w:r>
    </w:p>
    <w:p w:rsidR="005D6E27" w:rsidRDefault="005D6E27" w:rsidP="005D6E27">
      <w:pPr>
        <w:spacing w:after="0"/>
        <w:rPr>
          <w:rFonts w:cstheme="minorHAnsi"/>
          <w:i/>
        </w:rPr>
      </w:pPr>
      <w:r>
        <w:rPr>
          <w:rFonts w:cstheme="minorHAnsi"/>
          <w:i/>
        </w:rPr>
        <w:t>A player receiving a second MSHSL violation in any sport during their four year high school career will also become ineligible for any of the programs sponsored by the MGHCA. These include the High School S</w:t>
      </w:r>
      <w:r w:rsidR="005006D6">
        <w:rPr>
          <w:rFonts w:cstheme="minorHAnsi"/>
          <w:i/>
        </w:rPr>
        <w:t>enior Classic, the U18 Festival</w:t>
      </w:r>
      <w:r>
        <w:rPr>
          <w:rFonts w:cstheme="minorHAnsi"/>
          <w:i/>
        </w:rPr>
        <w:t xml:space="preserve"> and the MN Hockey H.S. National Invitational Tournament.</w:t>
      </w:r>
    </w:p>
    <w:p w:rsidR="00C53BC3" w:rsidRPr="005E646C" w:rsidRDefault="00E91DE8" w:rsidP="005D6E27">
      <w:pPr>
        <w:spacing w:after="0"/>
        <w:rPr>
          <w:rFonts w:cstheme="minorHAnsi"/>
          <w:i/>
        </w:rPr>
      </w:pPr>
      <w:r w:rsidRPr="005E646C">
        <w:rPr>
          <w:rFonts w:cstheme="minorHAnsi"/>
          <w:i/>
        </w:rPr>
        <w:br/>
      </w:r>
      <w:r w:rsidR="00C53BC3" w:rsidRPr="005E646C">
        <w:rPr>
          <w:rFonts w:cstheme="minorHAnsi"/>
          <w:i/>
        </w:rPr>
        <w:t>It is incumbent on each team’s Head Coach to make sure any player who commits a violation that result</w:t>
      </w:r>
      <w:r w:rsidR="00FB7816" w:rsidRPr="005E646C">
        <w:rPr>
          <w:rFonts w:cstheme="minorHAnsi"/>
          <w:i/>
        </w:rPr>
        <w:t>s</w:t>
      </w:r>
      <w:r w:rsidR="00C53BC3" w:rsidRPr="005E646C">
        <w:rPr>
          <w:rFonts w:cstheme="minorHAnsi"/>
          <w:i/>
        </w:rPr>
        <w:t xml:space="preserve"> in a loss of eligibility is not nominated or recom</w:t>
      </w:r>
      <w:r w:rsidR="00FB7816" w:rsidRPr="005E646C">
        <w:rPr>
          <w:rFonts w:cstheme="minorHAnsi"/>
          <w:i/>
        </w:rPr>
        <w:t>mended for any of the awards/</w:t>
      </w:r>
      <w:r w:rsidR="00C53BC3" w:rsidRPr="005E646C">
        <w:rPr>
          <w:rFonts w:cstheme="minorHAnsi"/>
          <w:i/>
        </w:rPr>
        <w:t xml:space="preserve">programs sponsored or administered by the </w:t>
      </w:r>
      <w:r w:rsidR="00FB7816" w:rsidRPr="005E646C">
        <w:rPr>
          <w:rFonts w:cstheme="minorHAnsi"/>
          <w:i/>
        </w:rPr>
        <w:t>MGHCA. If a violation should occur after a nomination has already been sent to the cognizant award/program director, the Head Coach should i</w:t>
      </w:r>
      <w:r w:rsidR="00C354E8">
        <w:rPr>
          <w:rFonts w:cstheme="minorHAnsi"/>
          <w:i/>
        </w:rPr>
        <w:t xml:space="preserve">nform that person in charge of </w:t>
      </w:r>
      <w:r w:rsidR="00FB7816" w:rsidRPr="005E646C">
        <w:rPr>
          <w:rFonts w:cstheme="minorHAnsi"/>
          <w:i/>
        </w:rPr>
        <w:t>the award/program as soon as possible to avoid any unnecessary complications. (</w:t>
      </w:r>
      <w:proofErr w:type="gramStart"/>
      <w:r w:rsidR="00FB7816" w:rsidRPr="005E646C">
        <w:rPr>
          <w:rFonts w:cstheme="minorHAnsi"/>
          <w:i/>
        </w:rPr>
        <w:t>i.e</w:t>
      </w:r>
      <w:proofErr w:type="gramEnd"/>
      <w:r w:rsidR="00FB7816" w:rsidRPr="005E646C">
        <w:rPr>
          <w:rFonts w:cstheme="minorHAnsi"/>
          <w:i/>
        </w:rPr>
        <w:t>. Having to tell a player they are no longer eligi</w:t>
      </w:r>
      <w:r w:rsidR="005006D6">
        <w:rPr>
          <w:rFonts w:cstheme="minorHAnsi"/>
          <w:i/>
        </w:rPr>
        <w:t>ble to participate in the U18</w:t>
      </w:r>
      <w:r w:rsidR="00FB7816" w:rsidRPr="005E646C">
        <w:rPr>
          <w:rFonts w:cstheme="minorHAnsi"/>
          <w:i/>
        </w:rPr>
        <w:t xml:space="preserve"> Festival.) The intent of this statement is to protect the privacy interests of the student athletes.</w:t>
      </w:r>
    </w:p>
    <w:p w:rsidR="00FB7816" w:rsidRPr="005006D6" w:rsidRDefault="00FB7816">
      <w:pPr>
        <w:rPr>
          <w:rFonts w:cstheme="minorHAnsi"/>
          <w:i/>
        </w:rPr>
      </w:pPr>
      <w:r w:rsidRPr="005E646C">
        <w:rPr>
          <w:rFonts w:cstheme="minorHAnsi"/>
          <w:i/>
        </w:rPr>
        <w:t>This policy will become effective immediately upon approval by the MGHCA Board of Directors.</w:t>
      </w:r>
    </w:p>
    <w:p w:rsidR="005006D6" w:rsidRDefault="005006D6">
      <w:pPr>
        <w:rPr>
          <w:rFonts w:cstheme="minorHAnsi"/>
          <w:b/>
          <w:u w:val="single"/>
        </w:rPr>
      </w:pPr>
    </w:p>
    <w:p w:rsidR="00FB7816" w:rsidRDefault="00FB7816">
      <w:pPr>
        <w:rPr>
          <w:rFonts w:cstheme="minorHAnsi"/>
        </w:rPr>
      </w:pPr>
      <w:r w:rsidRPr="005E646C">
        <w:rPr>
          <w:rFonts w:cstheme="minorHAnsi"/>
          <w:b/>
          <w:u w:val="single"/>
        </w:rPr>
        <w:t>NOTICE TO BE SENT TO HEAD COACHES</w:t>
      </w:r>
      <w:r w:rsidRPr="005E646C">
        <w:rPr>
          <w:rFonts w:cstheme="minorHAnsi"/>
          <w:b/>
          <w:u w:val="single"/>
        </w:rPr>
        <w:br/>
      </w:r>
      <w:proofErr w:type="gramStart"/>
      <w:r w:rsidR="00237741">
        <w:rPr>
          <w:rFonts w:cstheme="minorHAnsi"/>
        </w:rPr>
        <w:t>The</w:t>
      </w:r>
      <w:proofErr w:type="gramEnd"/>
      <w:r w:rsidR="00237741">
        <w:rPr>
          <w:rFonts w:cstheme="minorHAnsi"/>
        </w:rPr>
        <w:t xml:space="preserve"> policy above is not new. The MGHCA has always had a policy dealing with players that have had MSHSL </w:t>
      </w:r>
      <w:proofErr w:type="gramStart"/>
      <w:r w:rsidR="00237741">
        <w:rPr>
          <w:rFonts w:cstheme="minorHAnsi"/>
        </w:rPr>
        <w:t>violations,</w:t>
      </w:r>
      <w:proofErr w:type="gramEnd"/>
      <w:r w:rsidR="00237741">
        <w:rPr>
          <w:rFonts w:cstheme="minorHAnsi"/>
        </w:rPr>
        <w:t xml:space="preserve"> however, there have been some instances recently where the timing of when the penalty was served or when the violation actually happened has come into question. In an effort to make our policy more concise and easier to understand including the consequences for the player, the MGHCA has come up with a written policy that will become part of our bylaws. It is the intent of this policy to set the highest possible standards for our student athletes. While many may think we are being too harsh for someone making a “mistake”, that is not the case. First and foremost, the player did not make a mistake, they made a </w:t>
      </w:r>
      <w:r w:rsidR="00237741" w:rsidRPr="00851750">
        <w:rPr>
          <w:rFonts w:cstheme="minorHAnsi"/>
          <w:u w:val="single"/>
        </w:rPr>
        <w:t>choice</w:t>
      </w:r>
      <w:r w:rsidR="00237741">
        <w:rPr>
          <w:rFonts w:cstheme="minorHAnsi"/>
        </w:rPr>
        <w:t xml:space="preserve"> and they got caught!</w:t>
      </w:r>
      <w:r w:rsidR="00851750">
        <w:rPr>
          <w:rFonts w:cstheme="minorHAnsi"/>
        </w:rPr>
        <w:t xml:space="preserve"> There are consequences for everything we do in life. If we can make a young person understand this concept with something that ends up being fairly inconsequential in their life’s total legacy, then the policy has done its job. Second, the MGHCA Executive Board of Directors wants to make sure that our organization has the best interests of our sport and it</w:t>
      </w:r>
      <w:r w:rsidR="005E646C">
        <w:rPr>
          <w:rFonts w:cstheme="minorHAnsi"/>
        </w:rPr>
        <w:t>s</w:t>
      </w:r>
      <w:r w:rsidR="00851750">
        <w:rPr>
          <w:rFonts w:cstheme="minorHAnsi"/>
        </w:rPr>
        <w:t xml:space="preserve"> players in mind at all times.</w:t>
      </w:r>
      <w:r w:rsidR="005E646C">
        <w:rPr>
          <w:rFonts w:cstheme="minorHAnsi"/>
        </w:rPr>
        <w:t xml:space="preserve"> The MGHCA has a responsibility to provide a legacy to all future members that the MGHCA is committed to the whole student athlete and coach and not just the on-ice personas. The MGHCA is committed to supporting and producing people who will continue to promote exemplary ideals for others to follow.</w:t>
      </w:r>
    </w:p>
    <w:sectPr w:rsidR="00FB7816" w:rsidSect="005006D6">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91DE8"/>
    <w:rsid w:val="00237741"/>
    <w:rsid w:val="00376EB5"/>
    <w:rsid w:val="005006D6"/>
    <w:rsid w:val="00587B6D"/>
    <w:rsid w:val="005D6E27"/>
    <w:rsid w:val="005E646C"/>
    <w:rsid w:val="00682724"/>
    <w:rsid w:val="006B4FDF"/>
    <w:rsid w:val="007436E4"/>
    <w:rsid w:val="00851750"/>
    <w:rsid w:val="008555D4"/>
    <w:rsid w:val="00B841F4"/>
    <w:rsid w:val="00C354E8"/>
    <w:rsid w:val="00C53BC3"/>
    <w:rsid w:val="00E829C4"/>
    <w:rsid w:val="00E91DE8"/>
    <w:rsid w:val="00FB78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2018-04-15T16:56:00Z</dcterms:created>
  <dcterms:modified xsi:type="dcterms:W3CDTF">2018-04-15T16:56:00Z</dcterms:modified>
</cp:coreProperties>
</file>