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League Mission Statement:  The purpose of this league is to give young athletes the opportunity to compete against players of similar age while learning the fundamentals of basketball.  Developing skills, sportsmanship, teamwork, and discipline are the objectives of the Springfield Basketball Association (SBA). The goals will be attained through the concerted efforts of all players, coaches, volunteers, officials and the Springfield Recreation Department.</w:t>
      </w:r>
    </w:p>
    <w:p w:rsidR="00000000" w:rsidDel="00000000" w:rsidP="00000000" w:rsidRDefault="00000000" w:rsidRPr="00000000" w14:paraId="00000002">
      <w:pPr>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numPr>
          <w:ilvl w:val="0"/>
          <w:numId w:val="1"/>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These rules are to be available at the scorers’ table every game and in every coach’s bag. </w:t>
      </w:r>
    </w:p>
    <w:p w:rsidR="00000000" w:rsidDel="00000000" w:rsidP="00000000" w:rsidRDefault="00000000" w:rsidRPr="00000000" w14:paraId="00000004">
      <w:pPr>
        <w:numPr>
          <w:ilvl w:val="0"/>
          <w:numId w:val="1"/>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Questions or concerns regarding the rules, officiating, or players, coaches or fan conduct should be brought to the attention of a Springfield Recreation Department representative and/or the SBA Director of Rec Basketball.</w:t>
      </w:r>
    </w:p>
    <w:p w:rsidR="00000000" w:rsidDel="00000000" w:rsidP="00000000" w:rsidRDefault="00000000" w:rsidRPr="00000000" w14:paraId="00000005">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6">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General</w:t>
      </w:r>
    </w:p>
    <w:p w:rsidR="00000000" w:rsidDel="00000000" w:rsidP="00000000" w:rsidRDefault="00000000" w:rsidRPr="00000000" w14:paraId="00000007">
      <w:pPr>
        <w:numPr>
          <w:ilvl w:val="0"/>
          <w:numId w:val="1"/>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Standard basketball rules apply unless otherwise stated.</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Basket height is 10 feet.  Ball size is 29.5"/Official.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Games will consist of four (4), eight (8) minute quarters, with running time with the following exceptions:</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whistles in the last 2 minutes of the 2nd and 4th quarters</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any shooting fouls</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any mandatory substitutions</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any extraordinary stoppages of play (injury, technical difficulty, etc.) </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time outs </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scoreboard and scorebook will be used from start to finish. The SBA will designate a scorekeeper who will track team scores, individual and team fouls, but will not track individual player stats.</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players on a team must have matching shirts/jerseys with numbers and must wear sneakers.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Rosters and Playing Time</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Teams must have 5 eligible players on the court at game time.  In the event a team does not fulfill this requirement 5 minutes after the scheduled starting time, the game will be forfeited to the opponent provided the opponent has fulfilled the requirements.  Coaches may agree on allowing a player on the opposing team to play for the team that does not have enough players.  If both teams forfeit, a loss will be charged to both teams.</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event a team is known to have six (6) players or less prior to tip off, teams will be required to "call up" players from the 5</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grade division to fulfill rosters.    </w:t>
      </w:r>
    </w:p>
    <w:p w:rsidR="00000000" w:rsidDel="00000000" w:rsidP="00000000" w:rsidRDefault="00000000" w:rsidRPr="00000000" w14:paraId="00000015">
      <w:pPr>
        <w:numPr>
          <w:ilvl w:val="0"/>
          <w:numId w:val="1"/>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Once the game starts, teams may play 4 players if the remaining player(s) foul out or are unable to play.  If a team cannot provide 4 players, that team will automatically forfeit the game.</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case of a tie, one 3-minute overtime period will be played.  If the first overtime results in a tie, then a second 3-minute sudden death O/T will be played.  The team scoring first shall be the winner.  Playoff games will consist of consecutive overtime periods until a winner is determined and the "sudden death" rule will not apply.    </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 breaks between quarters will be 2 minutes; halftime 5 minutes; and overtime 2 minutes.</w:t>
      </w:r>
    </w:p>
    <w:p w:rsidR="00000000" w:rsidDel="00000000" w:rsidP="00000000" w:rsidRDefault="00000000" w:rsidRPr="00000000" w14:paraId="00000018">
      <w:pPr>
        <w:numPr>
          <w:ilvl w:val="0"/>
          <w:numId w:val="2"/>
        </w:numPr>
        <w:ind w:left="270" w:hanging="270"/>
        <w:jc w:val="both"/>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Coaches will assign players based on the number of available players and complete the Player Cards to determine playing time/substitutions and must exchange lineup cards with the opposing coach prior to the game with the goal of matching equally skilled players up and ensuring dominant players are matched against one another.</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Mandatory substitution at closest stoppage of play to 4-minute mark of each quarter.  </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Coaches may substitute at other times only in the event of an injury or if a player appears to be laboring</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Coaches may make a "foul trouble substitution" in the following circumstances and only immediately following the called foul</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A player is assessed his/her 2</w:t>
      </w:r>
      <w:r w:rsidDel="00000000" w:rsidR="00000000" w:rsidRPr="00000000">
        <w:rPr>
          <w:rFonts w:ascii="Arial" w:cs="Arial" w:eastAsia="Arial" w:hAnsi="Arial"/>
          <w:b w:val="0"/>
          <w:i w:val="0"/>
          <w:smallCaps w:val="0"/>
          <w:strike w:val="0"/>
          <w:color w:val="000000"/>
          <w:sz w:val="20"/>
          <w:szCs w:val="20"/>
          <w:u w:val="singl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foul prior to the end of the 1</w:t>
      </w:r>
      <w:r w:rsidDel="00000000" w:rsidR="00000000" w:rsidRPr="00000000">
        <w:rPr>
          <w:rFonts w:ascii="Arial" w:cs="Arial" w:eastAsia="Arial" w:hAnsi="Arial"/>
          <w:b w:val="0"/>
          <w:i w:val="0"/>
          <w:smallCaps w:val="0"/>
          <w:strike w:val="0"/>
          <w:color w:val="000000"/>
          <w:sz w:val="20"/>
          <w:szCs w:val="20"/>
          <w:u w:val="singl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 quarter</w:t>
      </w:r>
      <w:r w:rsidDel="00000000" w:rsidR="00000000" w:rsidRPr="00000000">
        <w:rPr>
          <w:rtl w:val="0"/>
        </w:rPr>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player is assessed his/her 3</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foul prior to halftime</w:t>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player is assessed his/her 4</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foul prior to the end of the 3</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quarter</w:t>
      </w:r>
    </w:p>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player fouls out of the game</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In all substitutions occurring at times other than mandatory substitution times (injury, foul trouble), coaches must make every effort to substitute an equally skilled player for the player being removed.</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player will play a minimum of 2 quarters/game provided he/she is available for play at the start of the game.  Players who arrive late are only guaranteed one quarter of play.  </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players will sit more than one consecutive 4 minute period.</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team has 8 or more eligible players, then no player can play more than 2 consecutive four minute periods (excluding O/T).  For example, if a team has 8 players, Player 'A' could start the game and play the entire 1st quarter (two 4 minute periods), but must sit the start of the 2nd quarter and can re-enter at the 4 minute mark.</w:t>
      </w:r>
    </w:p>
    <w:p w:rsidR="00000000" w:rsidDel="00000000" w:rsidP="00000000" w:rsidRDefault="00000000" w:rsidRPr="00000000" w14:paraId="00000024">
      <w:pPr>
        <w:ind w:left="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Start of the Game</w:t>
      </w:r>
    </w:p>
    <w:p w:rsidR="00000000" w:rsidDel="00000000" w:rsidP="00000000" w:rsidRDefault="00000000" w:rsidRPr="00000000" w14:paraId="00000026">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games will start on time as scheduled. If games do not start on time, quarters may be shortened to remain on schedule (only if necessary due to time restrictions).</w:t>
      </w:r>
    </w:p>
    <w:p w:rsidR="00000000" w:rsidDel="00000000" w:rsidP="00000000" w:rsidRDefault="00000000" w:rsidRPr="00000000" w14:paraId="00000027">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Teams will warm up and shoot first at the basket opposite the bench.</w:t>
      </w:r>
    </w:p>
    <w:p w:rsidR="00000000" w:rsidDel="00000000" w:rsidP="00000000" w:rsidRDefault="00000000" w:rsidRPr="00000000" w14:paraId="00000028">
      <w:pPr>
        <w:numPr>
          <w:ilvl w:val="0"/>
          <w:numId w:val="2"/>
        </w:numPr>
        <w:ind w:left="270" w:hanging="270"/>
        <w:jc w:val="both"/>
        <w:rPr>
          <w:rFonts w:ascii="Arial" w:cs="Arial" w:eastAsia="Arial" w:hAnsi="Arial"/>
          <w:sz w:val="20"/>
          <w:szCs w:val="20"/>
        </w:rPr>
      </w:pPr>
      <w:bookmarkStart w:colFirst="0" w:colLast="0" w:name="_heading=h.3znysh7" w:id="3"/>
      <w:bookmarkEnd w:id="3"/>
      <w:r w:rsidDel="00000000" w:rsidR="00000000" w:rsidRPr="00000000">
        <w:rPr>
          <w:rFonts w:ascii="Arial" w:cs="Arial" w:eastAsia="Arial" w:hAnsi="Arial"/>
          <w:sz w:val="20"/>
          <w:szCs w:val="20"/>
          <w:rtl w:val="0"/>
        </w:rPr>
        <w:t xml:space="preserve">Head Coaches and Referees to confer prior to tip off to review all league rules.</w:t>
      </w:r>
    </w:p>
    <w:p w:rsidR="00000000" w:rsidDel="00000000" w:rsidP="00000000" w:rsidRDefault="00000000" w:rsidRPr="00000000" w14:paraId="00000029">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One player from each team in the center circle for the jump ball.  Others outside the circle.  The team that wins the tip will gain possession.</w:t>
      </w:r>
    </w:p>
    <w:p w:rsidR="00000000" w:rsidDel="00000000" w:rsidP="00000000" w:rsidRDefault="00000000" w:rsidRPr="00000000" w14:paraId="0000002A">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regulation time, the ball will be given to the team with the alternating possession arrow.</w:t>
      </w:r>
    </w:p>
    <w:p w:rsidR="00000000" w:rsidDel="00000000" w:rsidP="00000000" w:rsidRDefault="00000000" w:rsidRPr="00000000" w14:paraId="0000002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During the Game</w:t>
      </w:r>
    </w:p>
    <w:p w:rsidR="00000000" w:rsidDel="00000000" w:rsidP="00000000" w:rsidRDefault="00000000" w:rsidRPr="00000000" w14:paraId="0000002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Only the head coach may stand in front of the designated team area.</w:t>
      </w:r>
    </w:p>
    <w:p w:rsidR="00000000" w:rsidDel="00000000" w:rsidP="00000000" w:rsidRDefault="00000000" w:rsidRPr="00000000" w14:paraId="0000002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Players and assistant coaches must remain seated in the designated team areas.</w:t>
      </w:r>
    </w:p>
    <w:p w:rsidR="00000000" w:rsidDel="00000000" w:rsidP="00000000" w:rsidRDefault="00000000" w:rsidRPr="00000000" w14:paraId="0000002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Additional "helpers" are not permitted to sit in the designated team areas.</w:t>
      </w:r>
    </w:p>
    <w:p w:rsidR="00000000" w:rsidDel="00000000" w:rsidP="00000000" w:rsidRDefault="00000000" w:rsidRPr="00000000" w14:paraId="0000003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Coaches are advised not to talk to referees about calls and are encouraged to abide by their calls without dissent.</w:t>
      </w:r>
    </w:p>
    <w:p w:rsidR="00000000" w:rsidDel="00000000" w:rsidP="00000000" w:rsidRDefault="00000000" w:rsidRPr="00000000" w14:paraId="0000003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head coach or player with possession of the ball may call timeout.</w:t>
      </w:r>
    </w:p>
    <w:p w:rsidR="00000000" w:rsidDel="00000000" w:rsidP="00000000" w:rsidRDefault="00000000" w:rsidRPr="00000000" w14:paraId="0000003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team is allowed (2) 60-second timeouts per half and one 60-second timeout in each over-time period (non-cumulative)</w:t>
      </w:r>
    </w:p>
    <w:p w:rsidR="00000000" w:rsidDel="00000000" w:rsidP="00000000" w:rsidRDefault="00000000" w:rsidRPr="00000000" w14:paraId="0000003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Individual and Team Fouls will be tracked.</w:t>
      </w:r>
    </w:p>
    <w:p w:rsidR="00000000" w:rsidDel="00000000" w:rsidP="00000000" w:rsidRDefault="00000000" w:rsidRPr="00000000" w14:paraId="0000003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Player with 5 personal fouls will be disqualified (foul out) - coach will have 1 minute to make a substitution.</w:t>
      </w:r>
    </w:p>
    <w:p w:rsidR="00000000" w:rsidDel="00000000" w:rsidP="00000000" w:rsidRDefault="00000000" w:rsidRPr="00000000" w14:paraId="0000003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penalties will apply at the 7th team foul in a half.</w:t>
      </w:r>
    </w:p>
    <w:p w:rsidR="00000000" w:rsidDel="00000000" w:rsidP="00000000" w:rsidRDefault="00000000" w:rsidRPr="00000000" w14:paraId="0000003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shot penalties will apply at the 10th team foul in a half.</w:t>
      </w:r>
    </w:p>
    <w:p w:rsidR="00000000" w:rsidDel="00000000" w:rsidP="00000000" w:rsidRDefault="00000000" w:rsidRPr="00000000" w14:paraId="0000003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Players who are consistently committing dangerous or flagrant fouls or who are physical beyond the context of the rules of the game will be required to be removed from the game immediately at the referee's discretion; an initial warning will be issued and that player can return to the game at the beginning of the next quarter.  A second warning to the same player will result in an ejection.</w:t>
      </w:r>
    </w:p>
    <w:p w:rsidR="00000000" w:rsidDel="00000000" w:rsidP="00000000" w:rsidRDefault="00000000" w:rsidRPr="00000000" w14:paraId="0000003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Players who are bleeding must leave the game immediately.</w:t>
      </w:r>
    </w:p>
    <w:p w:rsidR="00000000" w:rsidDel="00000000" w:rsidP="00000000" w:rsidRDefault="00000000" w:rsidRPr="00000000" w14:paraId="00000039">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A">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3-Point Shots</w:t>
      </w:r>
    </w:p>
    <w:p w:rsidR="00000000" w:rsidDel="00000000" w:rsidP="00000000" w:rsidRDefault="00000000" w:rsidRPr="00000000" w14:paraId="0000003B">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Three-point shots will</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be counted.</w:t>
      </w:r>
    </w:p>
    <w:p w:rsidR="00000000" w:rsidDel="00000000" w:rsidP="00000000" w:rsidRDefault="00000000" w:rsidRPr="00000000" w14:paraId="0000003C">
      <w:pPr>
        <w:pStyle w:val="Heading3"/>
        <w:ind w:left="-180" w:hanging="27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D">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Defensive Rule</w:t>
      </w:r>
    </w:p>
    <w:p w:rsidR="00000000" w:rsidDel="00000000" w:rsidP="00000000" w:rsidRDefault="00000000" w:rsidRPr="00000000" w14:paraId="0000003E">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Teams have the option of playing zone defense but man to man defense is encouraged.</w:t>
      </w:r>
    </w:p>
    <w:p w:rsidR="00000000" w:rsidDel="00000000" w:rsidP="00000000" w:rsidRDefault="00000000" w:rsidRPr="00000000" w14:paraId="0000003F">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Teams must bring the ball over the half-court within 10 seconds. The defensive team must allow the offensive team to cross the half-court line uncontested, unless press rules apply. </w:t>
      </w:r>
    </w:p>
    <w:p w:rsidR="00000000" w:rsidDel="00000000" w:rsidP="00000000" w:rsidRDefault="00000000" w:rsidRPr="00000000" w14:paraId="00000040">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1">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Fast Break Rule</w:t>
      </w:r>
    </w:p>
    <w:p w:rsidR="00000000" w:rsidDel="00000000" w:rsidP="00000000" w:rsidRDefault="00000000" w:rsidRPr="00000000" w14:paraId="00000042">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Fast breaks are allowed any time.</w:t>
      </w:r>
    </w:p>
    <w:p w:rsidR="00000000" w:rsidDel="00000000" w:rsidP="00000000" w:rsidRDefault="00000000" w:rsidRPr="00000000" w14:paraId="00000043">
      <w:pPr>
        <w:numPr>
          <w:ilvl w:val="0"/>
          <w:numId w:val="2"/>
        </w:numPr>
        <w:ind w:left="270" w:hanging="270"/>
        <w:jc w:val="both"/>
        <w:rPr>
          <w:rFonts w:ascii="Arial" w:cs="Arial" w:eastAsia="Arial" w:hAnsi="Arial"/>
          <w:sz w:val="20"/>
          <w:szCs w:val="20"/>
        </w:rPr>
      </w:pPr>
      <w:bookmarkStart w:colFirst="0" w:colLast="0" w:name="_heading=h.3dy6vkm" w:id="6"/>
      <w:bookmarkEnd w:id="6"/>
      <w:r w:rsidDel="00000000" w:rsidR="00000000" w:rsidRPr="00000000">
        <w:rPr>
          <w:rFonts w:ascii="Arial" w:cs="Arial" w:eastAsia="Arial" w:hAnsi="Arial"/>
          <w:sz w:val="20"/>
          <w:szCs w:val="20"/>
          <w:rtl w:val="0"/>
        </w:rPr>
        <w:t xml:space="preserve">"Cherry picking" is not permitted; defensive players must set up on the offensive side of mid-court on each possession and free throw attempt</w:t>
      </w:r>
    </w:p>
    <w:p w:rsidR="00000000" w:rsidDel="00000000" w:rsidP="00000000" w:rsidRDefault="00000000" w:rsidRPr="00000000" w14:paraId="00000044">
      <w:pPr>
        <w:ind w:left="27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Press Rule</w:t>
      </w:r>
    </w:p>
    <w:p w:rsidR="00000000" w:rsidDel="00000000" w:rsidP="00000000" w:rsidRDefault="00000000" w:rsidRPr="00000000" w14:paraId="00000046">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Full-court press is permitted during the final (2) minutes of the game and during the entire overtime period(s), unless the defensive team is winning by 10 or more points. </w:t>
      </w:r>
    </w:p>
    <w:p w:rsidR="00000000" w:rsidDel="00000000" w:rsidP="00000000" w:rsidRDefault="00000000" w:rsidRPr="00000000" w14:paraId="0000004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Technical Fouls</w:t>
      </w:r>
    </w:p>
    <w:p w:rsidR="00000000" w:rsidDel="00000000" w:rsidP="00000000" w:rsidRDefault="00000000" w:rsidRPr="00000000" w14:paraId="00000049">
      <w:pPr>
        <w:numPr>
          <w:ilvl w:val="0"/>
          <w:numId w:val="2"/>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Any player or coach who receives two technical fouls within the course of one game will be ejected from the game and will be suspended for the next two scheduled games (including playoffs if applicable).</w:t>
      </w:r>
    </w:p>
    <w:p w:rsidR="00000000" w:rsidDel="00000000" w:rsidP="00000000" w:rsidRDefault="00000000" w:rsidRPr="00000000" w14:paraId="0000004A">
      <w:pPr>
        <w:ind w:left="27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Unsportsmanlike Conduct</w:t>
      </w:r>
    </w:p>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If unsportsmanlike behavior is displayed by players, coaches or spectators, the referee will issue a technical foul and the incident will be reported to the Springfield Recreation Director who may enforce a penalty including, but not limited to, suspension or league expulsion, depending on the severity of the offense.  Fans who demonstrate unsportsmanlike conduct will be removed from the gym and the incident will be reported to the Springfield Recreation Director who may enforce a penalty including, but not limited to, banning from future games, depending on the severity of the offense.</w:t>
      </w:r>
    </w:p>
    <w:p w:rsidR="00000000" w:rsidDel="00000000" w:rsidP="00000000" w:rsidRDefault="00000000" w:rsidRPr="00000000" w14:paraId="0000004D">
      <w:pPr>
        <w:rPr>
          <w:rFonts w:ascii="Arial" w:cs="Arial" w:eastAsia="Arial" w:hAnsi="Arial"/>
          <w:sz w:val="20"/>
          <w:szCs w:val="20"/>
        </w:rPr>
      </w:pPr>
      <w:bookmarkStart w:colFirst="0" w:colLast="0" w:name="_heading=h.1t3h5sf" w:id="7"/>
      <w:bookmarkEnd w:id="7"/>
      <w:r w:rsidDel="00000000" w:rsidR="00000000" w:rsidRPr="00000000">
        <w:rPr>
          <w:rtl w:val="0"/>
        </w:rPr>
      </w:r>
    </w:p>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sectPr>
      <w:headerReference r:id="rId7" w:type="default"/>
      <w:footerReference r:id="rId8" w:type="default"/>
      <w:pgSz w:h="15840" w:w="12240"/>
      <w:pgMar w:bottom="0" w:top="720" w:left="720" w:right="720" w:header="5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Springfield Recreation Department </w:t>
    </w:r>
  </w:p>
  <w:p w:rsidR="00000000" w:rsidDel="00000000" w:rsidP="00000000" w:rsidRDefault="00000000" w:rsidRPr="00000000" w14:paraId="0000005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Boys Basketball League Grades 7-8</w:t>
    </w:r>
  </w:p>
  <w:p w:rsidR="00000000" w:rsidDel="00000000" w:rsidP="00000000" w:rsidRDefault="00000000" w:rsidRPr="00000000" w14:paraId="0000005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2019-2020 RULES &amp; REGULATIONS</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32"/>
      <w:szCs w:val="32"/>
      <w:u w:val="single"/>
    </w:rPr>
  </w:style>
  <w:style w:type="paragraph" w:styleId="Heading2">
    <w:name w:val="heading 2"/>
    <w:basedOn w:val="Normal"/>
    <w:next w:val="Normal"/>
    <w:pPr>
      <w:keepNext w:val="1"/>
      <w:jc w:val="center"/>
    </w:pPr>
    <w:rPr>
      <w:b w:val="1"/>
      <w:sz w:val="32"/>
      <w:szCs w:val="32"/>
      <w:u w:val="single"/>
    </w:rPr>
  </w:style>
  <w:style w:type="paragraph" w:styleId="Heading3">
    <w:name w:val="heading 3"/>
    <w:basedOn w:val="Normal"/>
    <w:next w:val="Normal"/>
    <w:pPr>
      <w:keepNext w:val="1"/>
      <w:jc w:val="center"/>
    </w:pPr>
    <w:rPr>
      <w:sz w:val="28"/>
      <w:szCs w:val="28"/>
      <w:u w:val="single"/>
    </w:rPr>
  </w:style>
  <w:style w:type="paragraph" w:styleId="Heading4">
    <w:name w:val="heading 4"/>
    <w:basedOn w:val="Normal"/>
    <w:next w:val="Normal"/>
    <w:pPr>
      <w:keepNext w:val="1"/>
      <w:jc w:val="both"/>
    </w:pPr>
    <w:rPr>
      <w:rFonts w:ascii="Tahoma" w:cs="Tahoma" w:eastAsia="Tahoma" w:hAnsi="Tahoma"/>
      <w:sz w:val="20"/>
      <w:szCs w:val="20"/>
      <w:u w:val="single"/>
    </w:rPr>
  </w:style>
  <w:style w:type="paragraph" w:styleId="Heading5">
    <w:name w:val="heading 5"/>
    <w:basedOn w:val="Normal"/>
    <w:next w:val="Normal"/>
    <w:pPr>
      <w:keepNext w:val="1"/>
      <w:jc w:val="both"/>
    </w:pPr>
    <w:rPr>
      <w:rFonts w:ascii="Tahoma" w:cs="Tahoma" w:eastAsia="Tahoma" w:hAnsi="Tahoma"/>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u w:val="single"/>
    </w:rPr>
  </w:style>
  <w:style w:type="paragraph" w:styleId="Normal" w:default="1">
    <w:name w:val="Normal"/>
    <w:qFormat w:val="1"/>
    <w:rsid w:val="00502527"/>
    <w:rPr>
      <w:sz w:val="24"/>
      <w:szCs w:val="24"/>
    </w:rPr>
  </w:style>
  <w:style w:type="paragraph" w:styleId="Heading1">
    <w:name w:val="heading 1"/>
    <w:basedOn w:val="Normal"/>
    <w:next w:val="Normal"/>
    <w:link w:val="Heading1Char"/>
    <w:uiPriority w:val="99"/>
    <w:qFormat w:val="1"/>
    <w:rsid w:val="00502527"/>
    <w:pPr>
      <w:keepNext w:val="1"/>
      <w:outlineLvl w:val="0"/>
    </w:pPr>
    <w:rPr>
      <w:b w:val="1"/>
      <w:bCs w:val="1"/>
      <w:sz w:val="32"/>
      <w:u w:val="single"/>
    </w:rPr>
  </w:style>
  <w:style w:type="paragraph" w:styleId="Heading2">
    <w:name w:val="heading 2"/>
    <w:basedOn w:val="Normal"/>
    <w:next w:val="Normal"/>
    <w:link w:val="Heading2Char"/>
    <w:uiPriority w:val="99"/>
    <w:qFormat w:val="1"/>
    <w:rsid w:val="00502527"/>
    <w:pPr>
      <w:keepNext w:val="1"/>
      <w:jc w:val="center"/>
      <w:outlineLvl w:val="1"/>
    </w:pPr>
    <w:rPr>
      <w:b w:val="1"/>
      <w:bCs w:val="1"/>
      <w:sz w:val="32"/>
      <w:u w:val="single"/>
    </w:rPr>
  </w:style>
  <w:style w:type="paragraph" w:styleId="Heading3">
    <w:name w:val="heading 3"/>
    <w:basedOn w:val="Normal"/>
    <w:next w:val="Normal"/>
    <w:link w:val="Heading3Char"/>
    <w:uiPriority w:val="99"/>
    <w:qFormat w:val="1"/>
    <w:rsid w:val="00502527"/>
    <w:pPr>
      <w:keepNext w:val="1"/>
      <w:jc w:val="center"/>
      <w:outlineLvl w:val="2"/>
    </w:pPr>
    <w:rPr>
      <w:sz w:val="28"/>
      <w:u w:val="single"/>
    </w:rPr>
  </w:style>
  <w:style w:type="paragraph" w:styleId="Heading4">
    <w:name w:val="heading 4"/>
    <w:basedOn w:val="Normal"/>
    <w:next w:val="Normal"/>
    <w:link w:val="Heading4Char"/>
    <w:uiPriority w:val="99"/>
    <w:qFormat w:val="1"/>
    <w:rsid w:val="00502527"/>
    <w:pPr>
      <w:keepNext w:val="1"/>
      <w:jc w:val="both"/>
      <w:outlineLvl w:val="3"/>
    </w:pPr>
    <w:rPr>
      <w:rFonts w:ascii="Tahoma" w:cs="Tahoma" w:hAnsi="Tahoma"/>
      <w:sz w:val="20"/>
      <w:u w:val="single"/>
    </w:rPr>
  </w:style>
  <w:style w:type="paragraph" w:styleId="Heading5">
    <w:name w:val="heading 5"/>
    <w:basedOn w:val="Normal"/>
    <w:next w:val="Normal"/>
    <w:link w:val="Heading5Char"/>
    <w:uiPriority w:val="99"/>
    <w:qFormat w:val="1"/>
    <w:rsid w:val="00502527"/>
    <w:pPr>
      <w:keepNext w:val="1"/>
      <w:jc w:val="both"/>
      <w:outlineLvl w:val="4"/>
    </w:pPr>
    <w:rPr>
      <w:rFonts w:ascii="Tahoma" w:cs="Tahoma" w:hAnsi="Tahoma"/>
      <w:b w:val="1"/>
      <w:bCs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D036D3"/>
    <w:rPr>
      <w:rFonts w:ascii="Cambria" w:cs="Times New Roman" w:hAnsi="Cambria"/>
      <w:b w:val="1"/>
      <w:bCs w:val="1"/>
      <w:kern w:val="32"/>
      <w:sz w:val="32"/>
      <w:szCs w:val="32"/>
    </w:rPr>
  </w:style>
  <w:style w:type="character" w:styleId="Heading2Char" w:customStyle="1">
    <w:name w:val="Heading 2 Char"/>
    <w:basedOn w:val="DefaultParagraphFont"/>
    <w:link w:val="Heading2"/>
    <w:uiPriority w:val="99"/>
    <w:semiHidden w:val="1"/>
    <w:locked w:val="1"/>
    <w:rsid w:val="00D036D3"/>
    <w:rPr>
      <w:rFonts w:ascii="Cambria" w:cs="Times New Roman" w:hAnsi="Cambria"/>
      <w:b w:val="1"/>
      <w:bCs w:val="1"/>
      <w:i w:val="1"/>
      <w:iCs w:val="1"/>
      <w:sz w:val="28"/>
      <w:szCs w:val="28"/>
    </w:rPr>
  </w:style>
  <w:style w:type="character" w:styleId="Heading3Char" w:customStyle="1">
    <w:name w:val="Heading 3 Char"/>
    <w:basedOn w:val="DefaultParagraphFont"/>
    <w:link w:val="Heading3"/>
    <w:uiPriority w:val="99"/>
    <w:semiHidden w:val="1"/>
    <w:locked w:val="1"/>
    <w:rsid w:val="00D036D3"/>
    <w:rPr>
      <w:rFonts w:ascii="Cambria" w:cs="Times New Roman" w:hAnsi="Cambria"/>
      <w:b w:val="1"/>
      <w:bCs w:val="1"/>
      <w:sz w:val="26"/>
      <w:szCs w:val="26"/>
    </w:rPr>
  </w:style>
  <w:style w:type="character" w:styleId="Heading4Char" w:customStyle="1">
    <w:name w:val="Heading 4 Char"/>
    <w:basedOn w:val="DefaultParagraphFont"/>
    <w:link w:val="Heading4"/>
    <w:uiPriority w:val="99"/>
    <w:semiHidden w:val="1"/>
    <w:locked w:val="1"/>
    <w:rsid w:val="00D036D3"/>
    <w:rPr>
      <w:rFonts w:ascii="Calibri" w:cs="Times New Roman" w:hAnsi="Calibri"/>
      <w:b w:val="1"/>
      <w:bCs w:val="1"/>
      <w:sz w:val="28"/>
      <w:szCs w:val="28"/>
    </w:rPr>
  </w:style>
  <w:style w:type="character" w:styleId="Heading5Char" w:customStyle="1">
    <w:name w:val="Heading 5 Char"/>
    <w:basedOn w:val="DefaultParagraphFont"/>
    <w:link w:val="Heading5"/>
    <w:uiPriority w:val="99"/>
    <w:semiHidden w:val="1"/>
    <w:locked w:val="1"/>
    <w:rsid w:val="00D036D3"/>
    <w:rPr>
      <w:rFonts w:ascii="Calibri" w:cs="Times New Roman" w:hAnsi="Calibri"/>
      <w:b w:val="1"/>
      <w:bCs w:val="1"/>
      <w:i w:val="1"/>
      <w:iCs w:val="1"/>
      <w:sz w:val="26"/>
      <w:szCs w:val="26"/>
    </w:rPr>
  </w:style>
  <w:style w:type="paragraph" w:styleId="Title">
    <w:name w:val="Title"/>
    <w:basedOn w:val="Normal"/>
    <w:link w:val="TitleChar"/>
    <w:uiPriority w:val="99"/>
    <w:qFormat w:val="1"/>
    <w:rsid w:val="00502527"/>
    <w:pPr>
      <w:jc w:val="center"/>
    </w:pPr>
    <w:rPr>
      <w:b w:val="1"/>
      <w:bCs w:val="1"/>
      <w:sz w:val="28"/>
      <w:u w:val="single"/>
    </w:rPr>
  </w:style>
  <w:style w:type="character" w:styleId="TitleChar" w:customStyle="1">
    <w:name w:val="Title Char"/>
    <w:basedOn w:val="DefaultParagraphFont"/>
    <w:link w:val="Title"/>
    <w:uiPriority w:val="99"/>
    <w:locked w:val="1"/>
    <w:rsid w:val="00D036D3"/>
    <w:rPr>
      <w:rFonts w:ascii="Cambria" w:cs="Times New Roman" w:hAnsi="Cambria"/>
      <w:b w:val="1"/>
      <w:bCs w:val="1"/>
      <w:kern w:val="28"/>
      <w:sz w:val="32"/>
      <w:szCs w:val="32"/>
    </w:rPr>
  </w:style>
  <w:style w:type="paragraph" w:styleId="BodyText">
    <w:name w:val="Body Text"/>
    <w:basedOn w:val="Normal"/>
    <w:link w:val="BodyTextChar"/>
    <w:uiPriority w:val="99"/>
    <w:semiHidden w:val="1"/>
    <w:rsid w:val="00502527"/>
    <w:rPr>
      <w:sz w:val="28"/>
    </w:rPr>
  </w:style>
  <w:style w:type="character" w:styleId="BodyTextChar" w:customStyle="1">
    <w:name w:val="Body Text Char"/>
    <w:basedOn w:val="DefaultParagraphFont"/>
    <w:link w:val="BodyText"/>
    <w:uiPriority w:val="99"/>
    <w:semiHidden w:val="1"/>
    <w:locked w:val="1"/>
    <w:rsid w:val="00D036D3"/>
    <w:rPr>
      <w:rFonts w:cs="Times New Roman"/>
      <w:sz w:val="24"/>
      <w:szCs w:val="24"/>
    </w:rPr>
  </w:style>
  <w:style w:type="paragraph" w:styleId="BodyText2">
    <w:name w:val="Body Text 2"/>
    <w:basedOn w:val="Normal"/>
    <w:link w:val="BodyText2Char"/>
    <w:uiPriority w:val="99"/>
    <w:rsid w:val="0079677A"/>
    <w:pPr>
      <w:spacing w:after="120" w:line="480" w:lineRule="auto"/>
    </w:pPr>
  </w:style>
  <w:style w:type="character" w:styleId="BodyText2Char" w:customStyle="1">
    <w:name w:val="Body Text 2 Char"/>
    <w:basedOn w:val="DefaultParagraphFont"/>
    <w:link w:val="BodyText2"/>
    <w:uiPriority w:val="99"/>
    <w:semiHidden w:val="1"/>
    <w:locked w:val="1"/>
    <w:rsid w:val="00D036D3"/>
    <w:rPr>
      <w:rFonts w:cs="Times New Roman"/>
      <w:sz w:val="24"/>
      <w:szCs w:val="24"/>
    </w:rPr>
  </w:style>
  <w:style w:type="paragraph" w:styleId="BalloonText">
    <w:name w:val="Balloon Text"/>
    <w:basedOn w:val="Normal"/>
    <w:link w:val="BalloonTextChar"/>
    <w:uiPriority w:val="99"/>
    <w:semiHidden w:val="1"/>
    <w:rsid w:val="00F117A5"/>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D036D3"/>
    <w:rPr>
      <w:rFonts w:cs="Times New Roman"/>
      <w:sz w:val="2"/>
    </w:rPr>
  </w:style>
  <w:style w:type="character" w:styleId="Hyperlink">
    <w:name w:val="Hyperlink"/>
    <w:basedOn w:val="DefaultParagraphFont"/>
    <w:uiPriority w:val="99"/>
    <w:rsid w:val="006A40A0"/>
    <w:rPr>
      <w:rFonts w:cs="Times New Roman"/>
      <w:color w:val="0000ff"/>
      <w:u w:val="single"/>
    </w:rPr>
  </w:style>
  <w:style w:type="paragraph" w:styleId="Header">
    <w:name w:val="header"/>
    <w:basedOn w:val="Normal"/>
    <w:link w:val="HeaderChar"/>
    <w:uiPriority w:val="99"/>
    <w:unhideWhenUsed w:val="1"/>
    <w:rsid w:val="007C1507"/>
    <w:pPr>
      <w:tabs>
        <w:tab w:val="center" w:pos="4680"/>
        <w:tab w:val="right" w:pos="9360"/>
      </w:tabs>
    </w:pPr>
  </w:style>
  <w:style w:type="character" w:styleId="HeaderChar" w:customStyle="1">
    <w:name w:val="Header Char"/>
    <w:basedOn w:val="DefaultParagraphFont"/>
    <w:link w:val="Header"/>
    <w:uiPriority w:val="99"/>
    <w:rsid w:val="007C1507"/>
    <w:rPr>
      <w:sz w:val="24"/>
      <w:szCs w:val="24"/>
    </w:rPr>
  </w:style>
  <w:style w:type="paragraph" w:styleId="Footer">
    <w:name w:val="footer"/>
    <w:basedOn w:val="Normal"/>
    <w:link w:val="FooterChar"/>
    <w:uiPriority w:val="99"/>
    <w:unhideWhenUsed w:val="1"/>
    <w:rsid w:val="007C1507"/>
    <w:pPr>
      <w:tabs>
        <w:tab w:val="center" w:pos="4680"/>
        <w:tab w:val="right" w:pos="9360"/>
      </w:tabs>
    </w:pPr>
  </w:style>
  <w:style w:type="character" w:styleId="FooterChar" w:customStyle="1">
    <w:name w:val="Footer Char"/>
    <w:basedOn w:val="DefaultParagraphFont"/>
    <w:link w:val="Footer"/>
    <w:uiPriority w:val="99"/>
    <w:rsid w:val="007C1507"/>
    <w:rPr>
      <w:sz w:val="24"/>
      <w:szCs w:val="24"/>
    </w:rPr>
  </w:style>
  <w:style w:type="paragraph" w:styleId="ListParagraph">
    <w:name w:val="List Paragraph"/>
    <w:basedOn w:val="Normal"/>
    <w:uiPriority w:val="34"/>
    <w:qFormat w:val="1"/>
    <w:rsid w:val="00DA026F"/>
    <w:pPr>
      <w:ind w:left="720"/>
      <w:contextualSpacing w:val="1"/>
    </w:pPr>
  </w:style>
  <w:style w:type="paragraph" w:styleId="Revision">
    <w:name w:val="Revision"/>
    <w:hidden w:val="1"/>
    <w:uiPriority w:val="99"/>
    <w:semiHidden w:val="1"/>
    <w:rsid w:val="004012F5"/>
    <w:rPr>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o4fXJIY6xoqUmOCnE+WzZ+Eu7A==">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2019-12-20T04:07:00Z</dcterms:created>
  <dc:creator>Botto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d75acead-40f9-49de-be67-fe31448df40b</vt:lpwstr>
  </property>
  <property fmtid="{D5CDD505-2E9C-101B-9397-08002B2CF9AE}" pid="3" name="TDDCSClassification">
    <vt:lpwstr>Public</vt:lpwstr>
  </property>
  <property fmtid="{D5CDD505-2E9C-101B-9397-08002B2CF9AE}" pid="4" name="kjhasxiQ">
    <vt:lpwstr>Public</vt:lpwstr>
  </property>
  <property fmtid="{D5CDD505-2E9C-101B-9397-08002B2CF9AE}" pid="5" name="MSIP_Label_88c63503-0fb3-4712-a32e-7ecb4b7d79e8_Enabled">
    <vt:lpwstr>True</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Owner">
    <vt:lpwstr>Scott.Wishna@td.com</vt:lpwstr>
  </property>
  <property fmtid="{D5CDD505-2E9C-101B-9397-08002B2CF9AE}" pid="8" name="MSIP_Label_88c63503-0fb3-4712-a32e-7ecb4b7d79e8_SetDate">
    <vt:lpwstr>2019-12-20T04:07:38.6650000Z</vt:lpwstr>
  </property>
  <property fmtid="{D5CDD505-2E9C-101B-9397-08002B2CF9AE}" pid="9" name="MSIP_Label_88c63503-0fb3-4712-a32e-7ecb4b7d79e8_Name">
    <vt:lpwstr>Internal</vt:lpwstr>
  </property>
  <property fmtid="{D5CDD505-2E9C-101B-9397-08002B2CF9AE}" pid="10" name="MSIP_Label_88c63503-0fb3-4712-a32e-7ecb4b7d79e8_Application">
    <vt:lpwstr>Microsoft Azure Information Protection</vt:lpwstr>
  </property>
  <property fmtid="{D5CDD505-2E9C-101B-9397-08002B2CF9AE}" pid="11" name="MSIP_Label_88c63503-0fb3-4712-a32e-7ecb4b7d79e8_Extended_MSFT_Method">
    <vt:lpwstr>Automatic</vt:lpwstr>
  </property>
  <property fmtid="{D5CDD505-2E9C-101B-9397-08002B2CF9AE}" pid="12" name="TD_Classification">
    <vt:lpwstr>Internal</vt:lpwstr>
  </property>
</Properties>
</file>