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FB8D" w14:textId="77777777" w:rsidR="00F0721D" w:rsidRDefault="00F0721D" w:rsidP="00F0721D">
      <w:pPr>
        <w:spacing w:before="100" w:beforeAutospacing="1" w:after="100" w:afterAutospacing="1" w:line="240" w:lineRule="auto"/>
        <w:rPr>
          <w:rFonts w:ascii="Times New Roman" w:eastAsia="Times New Roman" w:hAnsi="Times New Roman" w:cs="Times New Roman"/>
          <w:b/>
          <w:bCs/>
          <w:kern w:val="0"/>
          <w14:ligatures w14:val="none"/>
        </w:rPr>
      </w:pPr>
    </w:p>
    <w:p w14:paraId="4AC979B2" w14:textId="00F733B9" w:rsidR="00F0721D" w:rsidRPr="00F0721D" w:rsidRDefault="00F0721D" w:rsidP="00F0721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721D">
        <w:rPr>
          <w:rFonts w:ascii="Times New Roman" w:eastAsia="Times New Roman" w:hAnsi="Times New Roman" w:cs="Times New Roman"/>
          <w:b/>
          <w:bCs/>
          <w:kern w:val="0"/>
          <w:sz w:val="22"/>
          <w:szCs w:val="22"/>
          <w14:ligatures w14:val="none"/>
        </w:rPr>
        <w:t>FOR IMMEDIATE RELEASE</w:t>
      </w:r>
      <w:r w:rsidRPr="00F0721D">
        <w:rPr>
          <w:rFonts w:ascii="Times New Roman" w:eastAsia="Times New Roman" w:hAnsi="Times New Roman" w:cs="Times New Roman"/>
          <w:kern w:val="0"/>
          <w:sz w:val="22"/>
          <w:szCs w:val="22"/>
          <w14:ligatures w14:val="none"/>
        </w:rPr>
        <w:br/>
      </w:r>
      <w:r w:rsidRPr="00F0721D">
        <w:rPr>
          <w:rFonts w:ascii="Times New Roman" w:eastAsia="Times New Roman" w:hAnsi="Times New Roman" w:cs="Times New Roman"/>
          <w:b/>
          <w:bCs/>
          <w:kern w:val="0"/>
          <w:sz w:val="22"/>
          <w:szCs w:val="22"/>
          <w14:ligatures w14:val="none"/>
        </w:rPr>
        <w:t>August 20, 2025</w:t>
      </w:r>
    </w:p>
    <w:p w14:paraId="2E4E6E8B" w14:textId="77777777" w:rsidR="00F0721D" w:rsidRPr="00F0721D" w:rsidRDefault="00F0721D" w:rsidP="00F0721D">
      <w:pPr>
        <w:spacing w:before="100" w:beforeAutospacing="1" w:after="100" w:afterAutospacing="1" w:line="240" w:lineRule="auto"/>
        <w:outlineLvl w:val="2"/>
        <w:rPr>
          <w:rFonts w:ascii="Times New Roman" w:eastAsia="Times New Roman" w:hAnsi="Times New Roman" w:cs="Times New Roman"/>
          <w:b/>
          <w:bCs/>
          <w:kern w:val="0"/>
          <w:sz w:val="22"/>
          <w:szCs w:val="22"/>
          <w14:ligatures w14:val="none"/>
        </w:rPr>
      </w:pPr>
      <w:r w:rsidRPr="00F0721D">
        <w:rPr>
          <w:rFonts w:ascii="Times New Roman" w:eastAsia="Times New Roman" w:hAnsi="Times New Roman" w:cs="Times New Roman"/>
          <w:b/>
          <w:bCs/>
          <w:kern w:val="0"/>
          <w:sz w:val="22"/>
          <w:szCs w:val="22"/>
          <w14:ligatures w14:val="none"/>
        </w:rPr>
        <w:t>Minnesota Hockey Announces New Executive Director</w:t>
      </w:r>
    </w:p>
    <w:p w14:paraId="11F38BE9" w14:textId="77777777" w:rsidR="00F0721D" w:rsidRPr="00F0721D" w:rsidRDefault="00F0721D" w:rsidP="00F0721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721D">
        <w:rPr>
          <w:rFonts w:ascii="Times New Roman" w:eastAsia="Times New Roman" w:hAnsi="Times New Roman" w:cs="Times New Roman"/>
          <w:b/>
          <w:bCs/>
          <w:kern w:val="0"/>
          <w:sz w:val="22"/>
          <w:szCs w:val="22"/>
          <w14:ligatures w14:val="none"/>
        </w:rPr>
        <w:t>St. Paul, Minn.</w:t>
      </w:r>
      <w:r w:rsidRPr="00F0721D">
        <w:rPr>
          <w:rFonts w:ascii="Times New Roman" w:eastAsia="Times New Roman" w:hAnsi="Times New Roman" w:cs="Times New Roman"/>
          <w:kern w:val="0"/>
          <w:sz w:val="22"/>
          <w:szCs w:val="22"/>
          <w14:ligatures w14:val="none"/>
        </w:rPr>
        <w:t xml:space="preserve"> – Minnesota Hockey is proud to announce that </w:t>
      </w:r>
      <w:r w:rsidRPr="00F0721D">
        <w:rPr>
          <w:rFonts w:ascii="Times New Roman" w:eastAsia="Times New Roman" w:hAnsi="Times New Roman" w:cs="Times New Roman"/>
          <w:b/>
          <w:bCs/>
          <w:kern w:val="0"/>
          <w:sz w:val="22"/>
          <w:szCs w:val="22"/>
          <w14:ligatures w14:val="none"/>
        </w:rPr>
        <w:t>Sadie Lundquist</w:t>
      </w:r>
      <w:r w:rsidRPr="00F0721D">
        <w:rPr>
          <w:rFonts w:ascii="Times New Roman" w:eastAsia="Times New Roman" w:hAnsi="Times New Roman" w:cs="Times New Roman"/>
          <w:kern w:val="0"/>
          <w:sz w:val="22"/>
          <w:szCs w:val="22"/>
          <w14:ligatures w14:val="none"/>
        </w:rPr>
        <w:t xml:space="preserve"> has been named the organization’s new Executive Director. After an extensive search and interview process with numerous qualified candidates, Minnesota Hockey’s administrative management group identified Lundquist as the ideal leader to guide the organization into the future.</w:t>
      </w:r>
    </w:p>
    <w:p w14:paraId="474B3313" w14:textId="77777777" w:rsidR="00F0721D" w:rsidRPr="00F0721D" w:rsidRDefault="00F0721D" w:rsidP="00F0721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721D">
        <w:rPr>
          <w:rFonts w:ascii="Times New Roman" w:eastAsia="Times New Roman" w:hAnsi="Times New Roman" w:cs="Times New Roman"/>
          <w:kern w:val="0"/>
          <w:sz w:val="22"/>
          <w:szCs w:val="22"/>
          <w14:ligatures w14:val="none"/>
        </w:rPr>
        <w:t xml:space="preserve">Lundquist joins Minnesota Hockey from </w:t>
      </w:r>
      <w:r w:rsidRPr="00F0721D">
        <w:rPr>
          <w:rFonts w:ascii="Times New Roman" w:eastAsia="Times New Roman" w:hAnsi="Times New Roman" w:cs="Times New Roman"/>
          <w:b/>
          <w:bCs/>
          <w:kern w:val="0"/>
          <w:sz w:val="22"/>
          <w:szCs w:val="22"/>
          <w14:ligatures w14:val="none"/>
        </w:rPr>
        <w:t>College Hockey Inc.</w:t>
      </w:r>
      <w:r w:rsidRPr="00F0721D">
        <w:rPr>
          <w:rFonts w:ascii="Times New Roman" w:eastAsia="Times New Roman" w:hAnsi="Times New Roman" w:cs="Times New Roman"/>
          <w:kern w:val="0"/>
          <w:sz w:val="22"/>
          <w:szCs w:val="22"/>
          <w14:ligatures w14:val="none"/>
        </w:rPr>
        <w:t xml:space="preserve">, where she served as the first-ever </w:t>
      </w:r>
      <w:r w:rsidRPr="00F0721D">
        <w:rPr>
          <w:rFonts w:ascii="Times New Roman" w:eastAsia="Times New Roman" w:hAnsi="Times New Roman" w:cs="Times New Roman"/>
          <w:b/>
          <w:bCs/>
          <w:kern w:val="0"/>
          <w:sz w:val="22"/>
          <w:szCs w:val="22"/>
          <w14:ligatures w14:val="none"/>
        </w:rPr>
        <w:t>Director of Women’s Hockey</w:t>
      </w:r>
      <w:r w:rsidRPr="00F0721D">
        <w:rPr>
          <w:rFonts w:ascii="Times New Roman" w:eastAsia="Times New Roman" w:hAnsi="Times New Roman" w:cs="Times New Roman"/>
          <w:kern w:val="0"/>
          <w:sz w:val="22"/>
          <w:szCs w:val="22"/>
          <w14:ligatures w14:val="none"/>
        </w:rPr>
        <w:t>. In that groundbreaking role, she spearheaded leadership initiatives, expanded national exposure, developed strategic partnerships, and advanced communications, media, and educational programming across all levels of the sport.</w:t>
      </w:r>
    </w:p>
    <w:p w14:paraId="2AF33A0B" w14:textId="77777777" w:rsidR="00F0721D" w:rsidRPr="00F0721D" w:rsidRDefault="00F0721D" w:rsidP="00F0721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721D">
        <w:rPr>
          <w:rFonts w:ascii="Times New Roman" w:eastAsia="Times New Roman" w:hAnsi="Times New Roman" w:cs="Times New Roman"/>
          <w:kern w:val="0"/>
          <w:sz w:val="22"/>
          <w:szCs w:val="22"/>
          <w14:ligatures w14:val="none"/>
        </w:rPr>
        <w:t xml:space="preserve">Prior to College Hockey Inc., Lundquist was </w:t>
      </w:r>
      <w:r w:rsidRPr="00F0721D">
        <w:rPr>
          <w:rFonts w:ascii="Times New Roman" w:eastAsia="Times New Roman" w:hAnsi="Times New Roman" w:cs="Times New Roman"/>
          <w:b/>
          <w:bCs/>
          <w:kern w:val="0"/>
          <w:sz w:val="22"/>
          <w:szCs w:val="22"/>
          <w14:ligatures w14:val="none"/>
        </w:rPr>
        <w:t>Senior Manager of Client Strategy &amp; Services</w:t>
      </w:r>
      <w:r w:rsidRPr="00F0721D">
        <w:rPr>
          <w:rFonts w:ascii="Times New Roman" w:eastAsia="Times New Roman" w:hAnsi="Times New Roman" w:cs="Times New Roman"/>
          <w:kern w:val="0"/>
          <w:sz w:val="22"/>
          <w:szCs w:val="22"/>
          <w14:ligatures w14:val="none"/>
        </w:rPr>
        <w:t xml:space="preserve"> at Minneapolis-based marketing agency </w:t>
      </w:r>
      <w:r w:rsidRPr="00F0721D">
        <w:rPr>
          <w:rFonts w:ascii="Times New Roman" w:eastAsia="Times New Roman" w:hAnsi="Times New Roman" w:cs="Times New Roman"/>
          <w:b/>
          <w:bCs/>
          <w:kern w:val="0"/>
          <w:sz w:val="22"/>
          <w:szCs w:val="22"/>
          <w14:ligatures w14:val="none"/>
        </w:rPr>
        <w:t>Bold Orange</w:t>
      </w:r>
      <w:r w:rsidRPr="00F0721D">
        <w:rPr>
          <w:rFonts w:ascii="Times New Roman" w:eastAsia="Times New Roman" w:hAnsi="Times New Roman" w:cs="Times New Roman"/>
          <w:kern w:val="0"/>
          <w:sz w:val="22"/>
          <w:szCs w:val="22"/>
          <w14:ligatures w14:val="none"/>
        </w:rPr>
        <w:t xml:space="preserve">, collaborating with high-profile clients to define marketing objectives and build annual strategic plans. She also spent eight years with the </w:t>
      </w:r>
      <w:r w:rsidRPr="00F0721D">
        <w:rPr>
          <w:rFonts w:ascii="Times New Roman" w:eastAsia="Times New Roman" w:hAnsi="Times New Roman" w:cs="Times New Roman"/>
          <w:b/>
          <w:bCs/>
          <w:kern w:val="0"/>
          <w:sz w:val="22"/>
          <w:szCs w:val="22"/>
          <w14:ligatures w14:val="none"/>
        </w:rPr>
        <w:t>Minnesota Wild</w:t>
      </w:r>
      <w:r w:rsidRPr="00F0721D">
        <w:rPr>
          <w:rFonts w:ascii="Times New Roman" w:eastAsia="Times New Roman" w:hAnsi="Times New Roman" w:cs="Times New Roman"/>
          <w:kern w:val="0"/>
          <w:sz w:val="22"/>
          <w:szCs w:val="22"/>
          <w14:ligatures w14:val="none"/>
        </w:rPr>
        <w:t xml:space="preserve">, ultimately serving as </w:t>
      </w:r>
      <w:r w:rsidRPr="00F0721D">
        <w:rPr>
          <w:rFonts w:ascii="Times New Roman" w:eastAsia="Times New Roman" w:hAnsi="Times New Roman" w:cs="Times New Roman"/>
          <w:b/>
          <w:bCs/>
          <w:kern w:val="0"/>
          <w:sz w:val="22"/>
          <w:szCs w:val="22"/>
          <w14:ligatures w14:val="none"/>
        </w:rPr>
        <w:t>Senior Account Representative for Fan Relations</w:t>
      </w:r>
      <w:r w:rsidRPr="00F0721D">
        <w:rPr>
          <w:rFonts w:ascii="Times New Roman" w:eastAsia="Times New Roman" w:hAnsi="Times New Roman" w:cs="Times New Roman"/>
          <w:kern w:val="0"/>
          <w:sz w:val="22"/>
          <w:szCs w:val="22"/>
          <w14:ligatures w14:val="none"/>
        </w:rPr>
        <w:t xml:space="preserve">. During her tenure, she played a pivotal role in member retention, revenue growth, and strengthening corporate partnerships, while also helping grow the game through initiatives such as </w:t>
      </w:r>
      <w:r w:rsidRPr="00F0721D">
        <w:rPr>
          <w:rFonts w:ascii="Times New Roman" w:eastAsia="Times New Roman" w:hAnsi="Times New Roman" w:cs="Times New Roman"/>
          <w:b/>
          <w:bCs/>
          <w:kern w:val="0"/>
          <w:sz w:val="22"/>
          <w:szCs w:val="22"/>
          <w14:ligatures w14:val="none"/>
        </w:rPr>
        <w:t>Girls’ Hockey Weekend</w:t>
      </w:r>
      <w:r w:rsidRPr="00F0721D">
        <w:rPr>
          <w:rFonts w:ascii="Times New Roman" w:eastAsia="Times New Roman" w:hAnsi="Times New Roman" w:cs="Times New Roman"/>
          <w:kern w:val="0"/>
          <w:sz w:val="22"/>
          <w:szCs w:val="22"/>
          <w14:ligatures w14:val="none"/>
        </w:rPr>
        <w:t>, youth hockey nights, and community programs.</w:t>
      </w:r>
    </w:p>
    <w:p w14:paraId="50067F2D" w14:textId="77777777" w:rsidR="00F0721D" w:rsidRPr="00F0721D" w:rsidRDefault="00F0721D" w:rsidP="00F0721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721D">
        <w:rPr>
          <w:rFonts w:ascii="Times New Roman" w:eastAsia="Times New Roman" w:hAnsi="Times New Roman" w:cs="Times New Roman"/>
          <w:kern w:val="0"/>
          <w:sz w:val="22"/>
          <w:szCs w:val="22"/>
          <w14:ligatures w14:val="none"/>
        </w:rPr>
        <w:t xml:space="preserve">A native of </w:t>
      </w:r>
      <w:r w:rsidRPr="00F0721D">
        <w:rPr>
          <w:rFonts w:ascii="Times New Roman" w:eastAsia="Times New Roman" w:hAnsi="Times New Roman" w:cs="Times New Roman"/>
          <w:b/>
          <w:bCs/>
          <w:kern w:val="0"/>
          <w:sz w:val="22"/>
          <w:szCs w:val="22"/>
          <w14:ligatures w14:val="none"/>
        </w:rPr>
        <w:t>Cloquet, Minn.</w:t>
      </w:r>
      <w:r w:rsidRPr="00F0721D">
        <w:rPr>
          <w:rFonts w:ascii="Times New Roman" w:eastAsia="Times New Roman" w:hAnsi="Times New Roman" w:cs="Times New Roman"/>
          <w:kern w:val="0"/>
          <w:sz w:val="22"/>
          <w:szCs w:val="22"/>
          <w14:ligatures w14:val="none"/>
        </w:rPr>
        <w:t xml:space="preserve">, Lundquist’s roots in the game run deep. She played collegiate hockey at </w:t>
      </w:r>
      <w:r w:rsidRPr="00F0721D">
        <w:rPr>
          <w:rFonts w:ascii="Times New Roman" w:eastAsia="Times New Roman" w:hAnsi="Times New Roman" w:cs="Times New Roman"/>
          <w:b/>
          <w:bCs/>
          <w:kern w:val="0"/>
          <w:sz w:val="22"/>
          <w:szCs w:val="22"/>
          <w14:ligatures w14:val="none"/>
        </w:rPr>
        <w:t>Bemidji State University</w:t>
      </w:r>
      <w:r w:rsidRPr="00F0721D">
        <w:rPr>
          <w:rFonts w:ascii="Times New Roman" w:eastAsia="Times New Roman" w:hAnsi="Times New Roman" w:cs="Times New Roman"/>
          <w:kern w:val="0"/>
          <w:sz w:val="22"/>
          <w:szCs w:val="22"/>
          <w14:ligatures w14:val="none"/>
        </w:rPr>
        <w:t xml:space="preserve">, serving as team captain during the 2012–13 season and earning </w:t>
      </w:r>
      <w:r w:rsidRPr="00F0721D">
        <w:rPr>
          <w:rFonts w:ascii="Times New Roman" w:eastAsia="Times New Roman" w:hAnsi="Times New Roman" w:cs="Times New Roman"/>
          <w:b/>
          <w:bCs/>
          <w:kern w:val="0"/>
          <w:sz w:val="22"/>
          <w:szCs w:val="22"/>
          <w14:ligatures w14:val="none"/>
        </w:rPr>
        <w:t>WCHA All-Academic Team honors</w:t>
      </w:r>
      <w:r w:rsidRPr="00F0721D">
        <w:rPr>
          <w:rFonts w:ascii="Times New Roman" w:eastAsia="Times New Roman" w:hAnsi="Times New Roman" w:cs="Times New Roman"/>
          <w:kern w:val="0"/>
          <w:sz w:val="22"/>
          <w:szCs w:val="22"/>
          <w14:ligatures w14:val="none"/>
        </w:rPr>
        <w:t xml:space="preserve"> from 2009–2013. She was also a member of the </w:t>
      </w:r>
      <w:r w:rsidRPr="00F0721D">
        <w:rPr>
          <w:rFonts w:ascii="Times New Roman" w:eastAsia="Times New Roman" w:hAnsi="Times New Roman" w:cs="Times New Roman"/>
          <w:b/>
          <w:bCs/>
          <w:kern w:val="0"/>
          <w:sz w:val="22"/>
          <w:szCs w:val="22"/>
          <w14:ligatures w14:val="none"/>
        </w:rPr>
        <w:t>inaugural Minnesota Whitecaps</w:t>
      </w:r>
      <w:r w:rsidRPr="00F0721D">
        <w:rPr>
          <w:rFonts w:ascii="Times New Roman" w:eastAsia="Times New Roman" w:hAnsi="Times New Roman" w:cs="Times New Roman"/>
          <w:kern w:val="0"/>
          <w:sz w:val="22"/>
          <w:szCs w:val="22"/>
          <w14:ligatures w14:val="none"/>
        </w:rPr>
        <w:t xml:space="preserve"> team that captured the </w:t>
      </w:r>
      <w:r w:rsidRPr="00F0721D">
        <w:rPr>
          <w:rFonts w:ascii="Times New Roman" w:eastAsia="Times New Roman" w:hAnsi="Times New Roman" w:cs="Times New Roman"/>
          <w:b/>
          <w:bCs/>
          <w:kern w:val="0"/>
          <w:sz w:val="22"/>
          <w:szCs w:val="22"/>
          <w14:ligatures w14:val="none"/>
        </w:rPr>
        <w:t>2018 Isobel Cup</w:t>
      </w:r>
      <w:r w:rsidRPr="00F0721D">
        <w:rPr>
          <w:rFonts w:ascii="Times New Roman" w:eastAsia="Times New Roman" w:hAnsi="Times New Roman" w:cs="Times New Roman"/>
          <w:kern w:val="0"/>
          <w:sz w:val="22"/>
          <w:szCs w:val="22"/>
          <w14:ligatures w14:val="none"/>
        </w:rPr>
        <w:t xml:space="preserve"> in the National Women’s Hockey League (NWHL).</w:t>
      </w:r>
    </w:p>
    <w:p w14:paraId="2449D09E" w14:textId="4CFE0CA8" w:rsidR="00F0721D" w:rsidRPr="00F0721D" w:rsidRDefault="00F0721D" w:rsidP="00F0721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721D">
        <w:rPr>
          <w:rFonts w:ascii="Times New Roman" w:eastAsia="Times New Roman" w:hAnsi="Times New Roman" w:cs="Times New Roman"/>
          <w:kern w:val="0"/>
          <w:sz w:val="22"/>
          <w:szCs w:val="22"/>
          <w14:ligatures w14:val="none"/>
        </w:rPr>
        <w:t xml:space="preserve">“Minnesota Hockey is thrilled to welcome Sadie to our team,” said </w:t>
      </w:r>
      <w:r w:rsidR="00130032">
        <w:rPr>
          <w:rFonts w:ascii="Times New Roman" w:eastAsia="Times New Roman" w:hAnsi="Times New Roman" w:cs="Times New Roman"/>
          <w:kern w:val="0"/>
          <w:sz w:val="22"/>
          <w:szCs w:val="22"/>
          <w14:ligatures w14:val="none"/>
        </w:rPr>
        <w:t xml:space="preserve">Steve </w:t>
      </w:r>
      <w:proofErr w:type="spellStart"/>
      <w:r w:rsidR="00130032">
        <w:rPr>
          <w:rFonts w:ascii="Times New Roman" w:eastAsia="Times New Roman" w:hAnsi="Times New Roman" w:cs="Times New Roman"/>
          <w:kern w:val="0"/>
          <w:sz w:val="22"/>
          <w:szCs w:val="22"/>
          <w14:ligatures w14:val="none"/>
        </w:rPr>
        <w:t>Oleheiser</w:t>
      </w:r>
      <w:proofErr w:type="spellEnd"/>
      <w:r w:rsidR="00130032">
        <w:rPr>
          <w:rFonts w:ascii="Times New Roman" w:eastAsia="Times New Roman" w:hAnsi="Times New Roman" w:cs="Times New Roman"/>
          <w:kern w:val="0"/>
          <w:sz w:val="22"/>
          <w:szCs w:val="22"/>
          <w14:ligatures w14:val="none"/>
        </w:rPr>
        <w:t>, MN Hockey Board President</w:t>
      </w:r>
      <w:r w:rsidRPr="00F0721D">
        <w:rPr>
          <w:rFonts w:ascii="Times New Roman" w:eastAsia="Times New Roman" w:hAnsi="Times New Roman" w:cs="Times New Roman"/>
          <w:kern w:val="0"/>
          <w:sz w:val="22"/>
          <w:szCs w:val="22"/>
          <w14:ligatures w14:val="none"/>
        </w:rPr>
        <w:t>. “Her passion for the game, leadership experience, and proven track record in growing hockey at all levels will be invaluable as we continue to strengthen our community-based model and grow the game across Minnesota.”</w:t>
      </w:r>
    </w:p>
    <w:p w14:paraId="3ED50D1F" w14:textId="72076BF5" w:rsidR="00F0721D" w:rsidRPr="00F0721D" w:rsidRDefault="00F0721D" w:rsidP="00F0721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721D">
        <w:rPr>
          <w:rFonts w:ascii="Times New Roman" w:eastAsia="Times New Roman" w:hAnsi="Times New Roman" w:cs="Times New Roman"/>
          <w:kern w:val="0"/>
          <w:sz w:val="22"/>
          <w:szCs w:val="22"/>
          <w14:ligatures w14:val="none"/>
        </w:rPr>
        <w:t xml:space="preserve">Please join us in welcoming </w:t>
      </w:r>
      <w:r w:rsidRPr="00F0721D">
        <w:rPr>
          <w:rFonts w:ascii="Times New Roman" w:eastAsia="Times New Roman" w:hAnsi="Times New Roman" w:cs="Times New Roman"/>
          <w:b/>
          <w:bCs/>
          <w:kern w:val="0"/>
          <w:sz w:val="22"/>
          <w:szCs w:val="22"/>
          <w14:ligatures w14:val="none"/>
        </w:rPr>
        <w:t>Sadie Lundquist</w:t>
      </w:r>
      <w:r w:rsidRPr="00F0721D">
        <w:rPr>
          <w:rFonts w:ascii="Times New Roman" w:eastAsia="Times New Roman" w:hAnsi="Times New Roman" w:cs="Times New Roman"/>
          <w:kern w:val="0"/>
          <w:sz w:val="22"/>
          <w:szCs w:val="22"/>
          <w14:ligatures w14:val="none"/>
        </w:rPr>
        <w:t xml:space="preserve"> to the Minnesota Hockey family as she begins this exciting new chapter leading the organization</w:t>
      </w:r>
      <w:r w:rsidR="00241E87">
        <w:rPr>
          <w:rFonts w:ascii="Times New Roman" w:eastAsia="Times New Roman" w:hAnsi="Times New Roman" w:cs="Times New Roman"/>
          <w:kern w:val="0"/>
          <w:sz w:val="22"/>
          <w:szCs w:val="22"/>
          <w14:ligatures w14:val="none"/>
        </w:rPr>
        <w:t xml:space="preserve"> on September 15, 2025.</w:t>
      </w:r>
    </w:p>
    <w:p w14:paraId="0E65424B" w14:textId="77777777" w:rsidR="00F0721D" w:rsidRPr="00F0721D" w:rsidRDefault="00F0721D" w:rsidP="00F0721D">
      <w:pPr>
        <w:spacing w:after="0" w:line="240" w:lineRule="auto"/>
        <w:rPr>
          <w:rFonts w:ascii="Times New Roman" w:eastAsia="Times New Roman" w:hAnsi="Times New Roman" w:cs="Times New Roman"/>
          <w:kern w:val="0"/>
          <w:sz w:val="22"/>
          <w:szCs w:val="22"/>
          <w14:ligatures w14:val="none"/>
        </w:rPr>
      </w:pPr>
      <w:r w:rsidRPr="00F0721D">
        <w:rPr>
          <w:rFonts w:ascii="Times New Roman" w:eastAsia="Times New Roman" w:hAnsi="Times New Roman" w:cs="Times New Roman"/>
          <w:noProof/>
          <w:kern w:val="0"/>
          <w:sz w:val="22"/>
          <w:szCs w:val="22"/>
          <w14:ligatures w14:val="none"/>
        </w:rPr>
      </w:r>
      <w:r w:rsidR="00F0721D" w:rsidRPr="00F0721D">
        <w:rPr>
          <w:rFonts w:ascii="Times New Roman" w:eastAsia="Times New Roman" w:hAnsi="Times New Roman" w:cs="Times New Roman"/>
          <w:noProof/>
          <w:kern w:val="0"/>
          <w:sz w:val="22"/>
          <w:szCs w:val="22"/>
          <w14:ligatures w14:val="none"/>
        </w:rPr>
        <w:pict w14:anchorId="3B83CFD9">
          <v:rect id="_x0000_i1025" alt="" style="width:468pt;height:.05pt;mso-width-percent:0;mso-height-percent:0;mso-width-percent:0;mso-height-percent:0" o:hralign="center" o:hrstd="t" o:hr="t" fillcolor="#a0a0a0" stroked="f"/>
        </w:pict>
      </w:r>
    </w:p>
    <w:p w14:paraId="31957C9D" w14:textId="5B3CD822" w:rsidR="00705428" w:rsidRPr="00F0721D" w:rsidRDefault="00F0721D" w:rsidP="00F0721D">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F0721D">
        <w:rPr>
          <w:rFonts w:ascii="Times New Roman" w:eastAsia="Times New Roman" w:hAnsi="Times New Roman" w:cs="Times New Roman"/>
          <w:b/>
          <w:bCs/>
          <w:kern w:val="0"/>
          <w:sz w:val="22"/>
          <w:szCs w:val="22"/>
          <w14:ligatures w14:val="none"/>
        </w:rPr>
        <w:t>Media Contact:</w:t>
      </w:r>
      <w:r w:rsidRPr="00F0721D">
        <w:rPr>
          <w:rFonts w:ascii="Times New Roman" w:eastAsia="Times New Roman" w:hAnsi="Times New Roman" w:cs="Times New Roman"/>
          <w:kern w:val="0"/>
          <w:sz w:val="22"/>
          <w:szCs w:val="22"/>
          <w14:ligatures w14:val="none"/>
        </w:rPr>
        <w:br/>
      </w:r>
      <w:r w:rsidRPr="00F0721D">
        <w:rPr>
          <w:rFonts w:ascii="Times New Roman" w:eastAsia="Times New Roman" w:hAnsi="Times New Roman" w:cs="Times New Roman"/>
          <w:kern w:val="0"/>
          <w:sz w:val="22"/>
          <w:szCs w:val="22"/>
          <w14:ligatures w14:val="none"/>
        </w:rPr>
        <w:t>Jacob LeVasseur</w:t>
      </w:r>
      <w:r w:rsidRPr="00F0721D">
        <w:rPr>
          <w:rFonts w:ascii="Times New Roman" w:eastAsia="Times New Roman" w:hAnsi="Times New Roman" w:cs="Times New Roman"/>
          <w:kern w:val="0"/>
          <w:sz w:val="22"/>
          <w:szCs w:val="22"/>
          <w14:ligatures w14:val="none"/>
        </w:rPr>
        <w:br/>
      </w:r>
      <w:r w:rsidRPr="00F0721D">
        <w:rPr>
          <w:rFonts w:ascii="Times New Roman" w:eastAsia="Times New Roman" w:hAnsi="Times New Roman" w:cs="Times New Roman"/>
          <w:kern w:val="0"/>
          <w:sz w:val="22"/>
          <w:szCs w:val="22"/>
          <w14:ligatures w14:val="none"/>
        </w:rPr>
        <w:t>Marketing &amp; Communications Manager</w:t>
      </w:r>
      <w:r w:rsidRPr="00F0721D">
        <w:rPr>
          <w:rFonts w:ascii="Times New Roman" w:eastAsia="Times New Roman" w:hAnsi="Times New Roman" w:cs="Times New Roman"/>
          <w:kern w:val="0"/>
          <w:sz w:val="22"/>
          <w:szCs w:val="22"/>
          <w14:ligatures w14:val="none"/>
        </w:rPr>
        <w:br/>
        <w:t>Minnesota Hockey</w:t>
      </w:r>
      <w:r w:rsidRPr="00F0721D">
        <w:rPr>
          <w:rFonts w:ascii="Times New Roman" w:eastAsia="Times New Roman" w:hAnsi="Times New Roman" w:cs="Times New Roman"/>
          <w:kern w:val="0"/>
          <w:sz w:val="22"/>
          <w:szCs w:val="22"/>
          <w14:ligatures w14:val="none"/>
        </w:rPr>
        <w:br/>
      </w:r>
      <w:r w:rsidRPr="00F0721D">
        <w:rPr>
          <w:rFonts w:ascii="Times New Roman" w:eastAsia="Times New Roman" w:hAnsi="Times New Roman" w:cs="Times New Roman"/>
          <w:kern w:val="0"/>
          <w:sz w:val="22"/>
          <w:szCs w:val="22"/>
          <w14:ligatures w14:val="none"/>
        </w:rPr>
        <w:t>651-373-1436 (cell)</w:t>
      </w:r>
      <w:r w:rsidRPr="00F0721D">
        <w:rPr>
          <w:rFonts w:ascii="Times New Roman" w:eastAsia="Times New Roman" w:hAnsi="Times New Roman" w:cs="Times New Roman"/>
          <w:kern w:val="0"/>
          <w:sz w:val="22"/>
          <w:szCs w:val="22"/>
          <w14:ligatures w14:val="none"/>
        </w:rPr>
        <w:br/>
      </w:r>
      <w:r w:rsidRPr="00F0721D">
        <w:rPr>
          <w:rFonts w:ascii="Times New Roman" w:eastAsia="Times New Roman" w:hAnsi="Times New Roman" w:cs="Times New Roman"/>
          <w:kern w:val="0"/>
          <w:sz w:val="22"/>
          <w:szCs w:val="22"/>
          <w14:ligatures w14:val="none"/>
        </w:rPr>
        <w:t>Jacobl@minnesotahockey.org</w:t>
      </w:r>
    </w:p>
    <w:p w14:paraId="430D15A8" w14:textId="77777777" w:rsidR="00241E87" w:rsidRPr="00F0721D" w:rsidRDefault="00241E87">
      <w:pPr>
        <w:spacing w:before="100" w:beforeAutospacing="1" w:after="100" w:afterAutospacing="1" w:line="240" w:lineRule="auto"/>
        <w:rPr>
          <w:rFonts w:ascii="Times New Roman" w:eastAsia="Times New Roman" w:hAnsi="Times New Roman" w:cs="Times New Roman"/>
          <w:kern w:val="0"/>
          <w:sz w:val="22"/>
          <w:szCs w:val="22"/>
          <w14:ligatures w14:val="none"/>
        </w:rPr>
      </w:pPr>
    </w:p>
    <w:sectPr w:rsidR="00241E87" w:rsidRPr="00F072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F78C" w14:textId="77777777" w:rsidR="00F0721D" w:rsidRDefault="00F0721D" w:rsidP="00F0721D">
      <w:pPr>
        <w:spacing w:after="0" w:line="240" w:lineRule="auto"/>
      </w:pPr>
      <w:r>
        <w:separator/>
      </w:r>
    </w:p>
  </w:endnote>
  <w:endnote w:type="continuationSeparator" w:id="0">
    <w:p w14:paraId="17EA2A09" w14:textId="77777777" w:rsidR="00F0721D" w:rsidRDefault="00F0721D" w:rsidP="00F07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40E7" w14:textId="77777777" w:rsidR="00F0721D" w:rsidRDefault="00F0721D" w:rsidP="00F0721D">
      <w:pPr>
        <w:spacing w:after="0" w:line="240" w:lineRule="auto"/>
      </w:pPr>
      <w:r>
        <w:separator/>
      </w:r>
    </w:p>
  </w:footnote>
  <w:footnote w:type="continuationSeparator" w:id="0">
    <w:p w14:paraId="7DF2273C" w14:textId="77777777" w:rsidR="00F0721D" w:rsidRDefault="00F0721D" w:rsidP="00F07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A6B6" w14:textId="71511091" w:rsidR="00F0721D" w:rsidRDefault="00F0721D">
    <w:pPr>
      <w:pStyle w:val="Header"/>
    </w:pPr>
    <w:r>
      <w:rPr>
        <w:noProof/>
      </w:rPr>
      <w:drawing>
        <wp:inline distT="0" distB="0" distL="0" distR="0" wp14:anchorId="4DF56C62" wp14:editId="0691ED39">
          <wp:extent cx="2032000" cy="508000"/>
          <wp:effectExtent l="0" t="0" r="0" b="0"/>
          <wp:docPr id="1225711738" name="Picture 1" descr="A logo of a restaur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711738" name="Picture 1" descr="A logo of a restauran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2000" cy="508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1D"/>
    <w:rsid w:val="0000310C"/>
    <w:rsid w:val="00130032"/>
    <w:rsid w:val="00241E87"/>
    <w:rsid w:val="002F31C7"/>
    <w:rsid w:val="00705428"/>
    <w:rsid w:val="009C0445"/>
    <w:rsid w:val="00F07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7507"/>
  <w15:chartTrackingRefBased/>
  <w15:docId w15:val="{8938E3FB-4B14-D64B-8B10-F84FE548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72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2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2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2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2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2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2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2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2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2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2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2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2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2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2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21D"/>
    <w:rPr>
      <w:rFonts w:eastAsiaTheme="majorEastAsia" w:cstheme="majorBidi"/>
      <w:color w:val="272727" w:themeColor="text1" w:themeTint="D8"/>
    </w:rPr>
  </w:style>
  <w:style w:type="paragraph" w:styleId="Title">
    <w:name w:val="Title"/>
    <w:basedOn w:val="Normal"/>
    <w:next w:val="Normal"/>
    <w:link w:val="TitleChar"/>
    <w:uiPriority w:val="10"/>
    <w:qFormat/>
    <w:rsid w:val="00F07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2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2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2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21D"/>
    <w:pPr>
      <w:spacing w:before="160"/>
      <w:jc w:val="center"/>
    </w:pPr>
    <w:rPr>
      <w:i/>
      <w:iCs/>
      <w:color w:val="404040" w:themeColor="text1" w:themeTint="BF"/>
    </w:rPr>
  </w:style>
  <w:style w:type="character" w:customStyle="1" w:styleId="QuoteChar">
    <w:name w:val="Quote Char"/>
    <w:basedOn w:val="DefaultParagraphFont"/>
    <w:link w:val="Quote"/>
    <w:uiPriority w:val="29"/>
    <w:rsid w:val="00F0721D"/>
    <w:rPr>
      <w:i/>
      <w:iCs/>
      <w:color w:val="404040" w:themeColor="text1" w:themeTint="BF"/>
    </w:rPr>
  </w:style>
  <w:style w:type="paragraph" w:styleId="ListParagraph">
    <w:name w:val="List Paragraph"/>
    <w:basedOn w:val="Normal"/>
    <w:uiPriority w:val="34"/>
    <w:qFormat/>
    <w:rsid w:val="00F0721D"/>
    <w:pPr>
      <w:ind w:left="720"/>
      <w:contextualSpacing/>
    </w:pPr>
  </w:style>
  <w:style w:type="character" w:styleId="IntenseEmphasis">
    <w:name w:val="Intense Emphasis"/>
    <w:basedOn w:val="DefaultParagraphFont"/>
    <w:uiPriority w:val="21"/>
    <w:qFormat/>
    <w:rsid w:val="00F0721D"/>
    <w:rPr>
      <w:i/>
      <w:iCs/>
      <w:color w:val="0F4761" w:themeColor="accent1" w:themeShade="BF"/>
    </w:rPr>
  </w:style>
  <w:style w:type="paragraph" w:styleId="IntenseQuote">
    <w:name w:val="Intense Quote"/>
    <w:basedOn w:val="Normal"/>
    <w:next w:val="Normal"/>
    <w:link w:val="IntenseQuoteChar"/>
    <w:uiPriority w:val="30"/>
    <w:qFormat/>
    <w:rsid w:val="00F07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21D"/>
    <w:rPr>
      <w:i/>
      <w:iCs/>
      <w:color w:val="0F4761" w:themeColor="accent1" w:themeShade="BF"/>
    </w:rPr>
  </w:style>
  <w:style w:type="character" w:styleId="IntenseReference">
    <w:name w:val="Intense Reference"/>
    <w:basedOn w:val="DefaultParagraphFont"/>
    <w:uiPriority w:val="32"/>
    <w:qFormat/>
    <w:rsid w:val="00F0721D"/>
    <w:rPr>
      <w:b/>
      <w:bCs/>
      <w:smallCaps/>
      <w:color w:val="0F4761" w:themeColor="accent1" w:themeShade="BF"/>
      <w:spacing w:val="5"/>
    </w:rPr>
  </w:style>
  <w:style w:type="paragraph" w:styleId="NormalWeb">
    <w:name w:val="Normal (Web)"/>
    <w:basedOn w:val="Normal"/>
    <w:uiPriority w:val="99"/>
    <w:semiHidden/>
    <w:unhideWhenUsed/>
    <w:rsid w:val="00F072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0721D"/>
    <w:rPr>
      <w:b/>
      <w:bCs/>
    </w:rPr>
  </w:style>
  <w:style w:type="paragraph" w:styleId="Header">
    <w:name w:val="header"/>
    <w:basedOn w:val="Normal"/>
    <w:link w:val="HeaderChar"/>
    <w:uiPriority w:val="99"/>
    <w:unhideWhenUsed/>
    <w:rsid w:val="00F07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1D"/>
  </w:style>
  <w:style w:type="paragraph" w:styleId="Footer">
    <w:name w:val="footer"/>
    <w:basedOn w:val="Normal"/>
    <w:link w:val="FooterChar"/>
    <w:uiPriority w:val="99"/>
    <w:unhideWhenUsed/>
    <w:rsid w:val="00F07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4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LeVasseur</dc:creator>
  <cp:keywords/>
  <dc:description/>
  <cp:lastModifiedBy>Jacob LeVasseur</cp:lastModifiedBy>
  <cp:revision>3</cp:revision>
  <dcterms:created xsi:type="dcterms:W3CDTF">2025-08-20T22:43:00Z</dcterms:created>
  <dcterms:modified xsi:type="dcterms:W3CDTF">2025-08-20T22:57:00Z</dcterms:modified>
</cp:coreProperties>
</file>