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SFHA Board Agenda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September 10,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CALL TO ORDER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b w:val="1"/>
          <w:bCs w:val="1"/>
          <w:color w:val="2222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II.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APPROVAL OF </w:t>
      </w:r>
      <w:r w:rsidDel="00000000" w:rsidR="00000000" w:rsidRPr="00000000">
        <w:rPr>
          <w:b w:val="1"/>
          <w:bCs w:val="1"/>
          <w:color w:val="222222"/>
          <w:highlight w:val="white"/>
          <w:rtl w:val="0"/>
        </w:rPr>
        <w:t xml:space="preserve">AUGUST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MEETING MINUTES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b w:val="1"/>
          <w:bCs w:val="1"/>
          <w:color w:val="22222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III. REPORTS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40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President’s Report (Bearclaw)</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3.2598876953125"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Introduce New Board Member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 Tori Mendes</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color w:val="222222"/>
          <w:u w:val="no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Association Equipment Storage</w:t>
      </w:r>
      <w:r w:rsidDel="00000000" w:rsidR="00000000" w:rsidRPr="00000000">
        <w:rPr>
          <w:color w:val="222222"/>
          <w:rtl w:val="0"/>
        </w:rPr>
        <w:t xml:space="preserve">: Bearclaw working with Brian for a storage unit that will be placed outside locker room #1.  The Chavez Center has offered to procure the unit. </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Pre-Season Ice Update: </w:t>
      </w:r>
    </w:p>
    <w:p w:rsidR="00000000" w:rsidDel="00000000" w:rsidP="00000000" w:rsidRDefault="00000000" w:rsidRPr="00000000" w14:paraId="0000000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rtl w:val="0"/>
        </w:rPr>
        <w:t xml:space="preserve">We will have ice on September 27th and 28th and October 4th at the MAC</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color w:val="222222"/>
          <w:u w:val="none"/>
        </w:rPr>
      </w:pPr>
      <w:r w:rsidDel="00000000" w:rsidR="00000000" w:rsidRPr="00000000">
        <w:rPr>
          <w:color w:val="222222"/>
          <w:rtl w:val="0"/>
        </w:rPr>
        <w:t xml:space="preserve">NM Ice has reached out to invite our players to join their practices until the Chavez Center reopens.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72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Ice Rink Management Change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3.2598876953125" w:line="240" w:lineRule="auto"/>
        <w:ind w:left="1440" w:right="0" w:hanging="360"/>
        <w:jc w:val="left"/>
        <w:rPr>
          <w:color w:val="222222"/>
          <w:u w:val="none"/>
        </w:rPr>
      </w:pPr>
      <w:r w:rsidDel="00000000" w:rsidR="00000000" w:rsidRPr="00000000">
        <w:rPr>
          <w:color w:val="222222"/>
          <w:rtl w:val="0"/>
        </w:rPr>
        <w:t xml:space="preserve">Jeffery Cisernos has resigned.  He will be leaving in mid-September.  Brian Stinnett will cover for him temporarily.  Recruiting will commence immediately for a new Rink Manager.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72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Ice Rink Repair Status</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3.2598876953125" w:line="240" w:lineRule="auto"/>
        <w:ind w:left="1440" w:right="0" w:hanging="360"/>
        <w:jc w:val="left"/>
        <w:rPr>
          <w:color w:val="222222"/>
          <w:u w:val="none"/>
        </w:rPr>
      </w:pPr>
      <w:r w:rsidDel="00000000" w:rsidR="00000000" w:rsidRPr="00000000">
        <w:rPr>
          <w:color w:val="222222"/>
          <w:rtl w:val="0"/>
        </w:rPr>
        <w:t xml:space="preserve">TBD. Tentative timeframe is Nov 1st to Nov 17th.  Weekly updates are posted on the Chavez Center website.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0" w:right="0" w:firstLine="40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Treasurer’s Report (Alyssia)</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9.217529296875"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August Financial Statements: </w:t>
      </w:r>
      <w:r w:rsidDel="00000000" w:rsidR="00000000" w:rsidRPr="00000000">
        <w:rPr>
          <w:rtl w:val="0"/>
        </w:rPr>
        <w:t xml:space="preserve">Sitting at a negative monthly statement balance due to summer refunds. The checking account reflects a balance of approximately $45k.</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IRS Tax Penalty Forbearance Update</w:t>
      </w:r>
      <w:r w:rsidDel="00000000" w:rsidR="00000000" w:rsidRPr="00000000">
        <w:rPr>
          <w:rtl w:val="0"/>
        </w:rPr>
        <w:t xml:space="preserve">: Tax penalty forbearance was granted. This removes a $3,400 contingent liability from our financial statements.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u w:val="none"/>
        </w:rPr>
      </w:pPr>
      <w:r w:rsidDel="00000000" w:rsidR="00000000" w:rsidRPr="00000000">
        <w:rPr>
          <w:rtl w:val="0"/>
        </w:rPr>
        <w:t xml:space="preserve">Bearclaw and Alyssia will start revising the season budget. Update will be provided at the October Board meeting.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72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color w:val="222222"/>
          <w:rtl w:val="0"/>
        </w:rPr>
        <w:t xml:space="preserve">       </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Schedulers’ Report on LOEAHA Scheduling Meetings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u w:val="none"/>
        </w:rPr>
      </w:pPr>
      <w:r w:rsidDel="00000000" w:rsidR="00000000" w:rsidRPr="00000000">
        <w:rPr>
          <w:color w:val="222222"/>
          <w:rtl w:val="0"/>
        </w:rPr>
        <w:t xml:space="preserve">We will start playing games at other rinks early in the season</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u w:val="none"/>
        </w:rPr>
      </w:pPr>
      <w:r w:rsidDel="00000000" w:rsidR="00000000" w:rsidRPr="00000000">
        <w:rPr>
          <w:color w:val="222222"/>
          <w:rtl w:val="0"/>
        </w:rPr>
        <w:t xml:space="preserve">Games at the GCCC will begin after December</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u w:val="none"/>
        </w:rPr>
      </w:pPr>
      <w:r w:rsidDel="00000000" w:rsidR="00000000" w:rsidRPr="00000000">
        <w:rPr>
          <w:color w:val="222222"/>
          <w:rtl w:val="0"/>
        </w:rPr>
        <w:t xml:space="preserve">El Paso, Durango, and Alamosa have not confirmed games with us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u w:val="none"/>
        </w:rPr>
      </w:pPr>
      <w:r w:rsidDel="00000000" w:rsidR="00000000" w:rsidRPr="00000000">
        <w:rPr>
          <w:color w:val="222222"/>
          <w:rtl w:val="0"/>
        </w:rPr>
        <w:t xml:space="preserve">Amarillo and Odessa have interesting tournaments for the younger teams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222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IV. OLD BUSINESS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315" w:right="643.5693359375" w:firstLine="0"/>
        <w:jc w:val="left"/>
        <w:rPr>
          <w:color w:val="222222"/>
          <w:highlight w:val="white"/>
        </w:rPr>
      </w:pPr>
      <w:r w:rsidDel="00000000" w:rsidR="00000000" w:rsidRPr="00000000">
        <w:rPr>
          <w:color w:val="222222"/>
          <w:highlight w:val="white"/>
          <w:rtl w:val="0"/>
        </w:rPr>
        <w:t xml:space="preserve">Not all Board Members have completed their certification requirements and background screenings.  Background checks and SafeSport certification must be completed before a Coach can be rostered.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315" w:right="643.5693359375" w:firstLine="0"/>
        <w:jc w:val="left"/>
        <w:rPr>
          <w:rFonts w:ascii="Arial" w:cs="Arial" w:eastAsia="Arial" w:hAnsi="Arial"/>
          <w:b w:val="0"/>
          <w:bCs w:val="0"/>
          <w:i w:val="0"/>
          <w:iCs w:val="0"/>
          <w:smallCaps w:val="0"/>
          <w:strike w:val="0"/>
          <w:color w:val="222222"/>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2025-26 Season Coaches: </w:t>
      </w:r>
    </w:p>
    <w:p w:rsidR="00000000" w:rsidDel="00000000" w:rsidP="00000000" w:rsidRDefault="00000000" w:rsidRPr="00000000" w14:paraId="0000002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19.0435791015625" w:line="245.35637855529785" w:lineRule="auto"/>
        <w:ind w:left="1440" w:right="643.5693359375" w:hanging="360"/>
        <w:jc w:val="left"/>
        <w:rPr>
          <w:color w:val="222222"/>
          <w:highlight w:val="white"/>
          <w:u w:val="no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Sage Beam</w:t>
      </w:r>
      <w:r w:rsidDel="00000000" w:rsidR="00000000" w:rsidRPr="00000000">
        <w:rPr>
          <w:color w:val="222222"/>
          <w:highlight w:val="white"/>
          <w:rtl w:val="0"/>
        </w:rPr>
        <w:t xml:space="preserve">an has agreed to coach. Age group TBD</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45.35637855529785" w:lineRule="auto"/>
        <w:ind w:left="1440" w:right="643.5693359375" w:hanging="360"/>
        <w:jc w:val="left"/>
        <w:rPr>
          <w:color w:val="222222"/>
          <w:u w:val="none"/>
        </w:rPr>
      </w:pPr>
      <w:r w:rsidDel="00000000" w:rsidR="00000000" w:rsidRPr="00000000">
        <w:rPr>
          <w:color w:val="222222"/>
          <w:rtl w:val="0"/>
        </w:rPr>
        <w:t xml:space="preserve">Elliott Fletcher has agreed to coach U16</w:t>
      </w:r>
    </w:p>
    <w:p w:rsidR="00000000" w:rsidDel="00000000" w:rsidP="00000000" w:rsidRDefault="00000000" w:rsidRPr="00000000" w14:paraId="0000002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beforeAutospacing="0" w:line="245.35637855529785" w:lineRule="auto"/>
        <w:ind w:left="1440" w:right="643.5693359375" w:hanging="360"/>
        <w:jc w:val="left"/>
        <w:rPr>
          <w:color w:val="222222"/>
          <w:u w:val="none"/>
        </w:rPr>
      </w:pPr>
      <w:r w:rsidDel="00000000" w:rsidR="00000000" w:rsidRPr="00000000">
        <w:rPr>
          <w:color w:val="222222"/>
          <w:rtl w:val="0"/>
        </w:rPr>
        <w:t xml:space="preserve">Chris Werner is coaching U12 with Jaime Burnes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0" w:right="643.5693359375" w:firstLine="0"/>
        <w:jc w:val="left"/>
        <w:rPr>
          <w:color w:val="2222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V. NEW BUSINESS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9.0435791015625"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Scholarships for 2025-26 Season</w:t>
      </w:r>
    </w:p>
    <w:p w:rsidR="00000000" w:rsidDel="00000000" w:rsidP="00000000" w:rsidRDefault="00000000" w:rsidRPr="00000000" w14:paraId="0000002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rtl w:val="0"/>
        </w:rPr>
        <w:t xml:space="preserve">Proposal to offer a scholarship for each age group (7 total)</w:t>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rtl w:val="0"/>
        </w:rPr>
        <w:t xml:space="preserve">3 scholarships were awarded last year</w:t>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Scholarship application form is online. Everyone is encouraged to review it and submit comments.</w:t>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John moved to establish a scholarship fund of $5000 for this season, and give the scholarship committee discretion in awarding it. Katy seconded. Passed unanimously</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Association Purchase of Loaner/Rental Gear</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The Chavez Center disposed of the majority of their rental gear which had become unusable.  </w:t>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Pure Hockey is willing to partner with us on purchase of equipment sets (Learn to Play price = $285 per box).</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Svenja presented a proposal that was prepared by Jared and her for the purchase of ten sets of gear to be used as rental gear.</w:t>
      </w:r>
    </w:p>
    <w:p w:rsidR="00000000" w:rsidDel="00000000" w:rsidP="00000000" w:rsidRDefault="00000000" w:rsidRPr="00000000" w14:paraId="0000002F">
      <w:pPr>
        <w:widowControl w:val="0"/>
        <w:numPr>
          <w:ilvl w:val="1"/>
          <w:numId w:val="4"/>
        </w:numPr>
        <w:spacing w:after="0" w:afterAutospacing="0" w:before="0" w:beforeAutospacing="0" w:line="240" w:lineRule="auto"/>
        <w:ind w:left="1440" w:hanging="360"/>
        <w:rPr>
          <w:color w:val="222222"/>
        </w:rPr>
      </w:pPr>
      <w:r w:rsidDel="00000000" w:rsidR="00000000" w:rsidRPr="00000000">
        <w:rPr>
          <w:color w:val="222222"/>
          <w:rtl w:val="0"/>
        </w:rPr>
        <w:t xml:space="preserve">John made a motion to approve the gear purchase in an amount equal to $3,400. Svenja seconded. Passed unanimously.</w:t>
      </w:r>
    </w:p>
    <w:p w:rsidR="00000000" w:rsidDel="00000000" w:rsidP="00000000" w:rsidRDefault="00000000" w:rsidRPr="00000000" w14:paraId="0000003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Tori Mendes offered to be the equipment manager.</w:t>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Denise made a motion to set gear rental fees at $60 per season.. Chris Werner seconded, passed unanimously.</w:t>
      </w:r>
    </w:p>
    <w:p w:rsidR="00000000" w:rsidDel="00000000" w:rsidP="00000000" w:rsidRDefault="00000000" w:rsidRPr="00000000" w14:paraId="000000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color w:val="222222"/>
          <w:u w:val="none"/>
        </w:rPr>
      </w:pPr>
      <w:r w:rsidDel="00000000" w:rsidR="00000000" w:rsidRPr="00000000">
        <w:rPr>
          <w:color w:val="222222"/>
          <w:rtl w:val="0"/>
        </w:rPr>
        <w:t xml:space="preserve">Dawn will run the gear swap. Itn is tentatively scheduled for Friday 9/26 from 4-6pm</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color w:val="222222"/>
          <w:highlight w:val="white"/>
          <w:rtl w:val="0"/>
        </w:rPr>
        <w:t xml:space="preserve">Dryland and Conditioning Program at Herb Martinez Park</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color w:val="222222"/>
          <w:highlight w:val="white"/>
          <w:u w:val="none"/>
        </w:rPr>
      </w:pPr>
      <w:r w:rsidDel="00000000" w:rsidR="00000000" w:rsidRPr="00000000">
        <w:rPr>
          <w:color w:val="222222"/>
          <w:highlight w:val="white"/>
          <w:rtl w:val="0"/>
        </w:rPr>
        <w:t xml:space="preserve">A proposal from Coach Sean was presented to conduct Dryland Training and Conditioning sessions starting in early October and running until early November.  After discussion, the proposal was unanimously approved.  The sessions will require a City Permit and Liability Insurance.  Bearclaw will address the insurance requirement.  The Registration Fee was initially set at $30 per registered participant for all eighteen sessions.  Participants must be registered with Santa Fe Hockey to participate.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440" w:right="0" w:firstLine="0"/>
        <w:jc w:val="left"/>
        <w:rPr>
          <w:color w:val="222222"/>
          <w:highlight w:val="whit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3.2598876953125" w:line="240" w:lineRule="auto"/>
        <w:ind w:left="720" w:right="0" w:hanging="360"/>
        <w:jc w:val="left"/>
        <w:rPr>
          <w:rFonts w:ascii="Arial" w:cs="Arial" w:eastAsia="Arial" w:hAnsi="Arial"/>
          <w:b w:val="0"/>
          <w:bCs w:val="0"/>
          <w:i w:val="0"/>
          <w:iCs w:val="0"/>
          <w:smallCaps w:val="0"/>
          <w:strike w:val="0"/>
          <w:color w:val="222222"/>
          <w:sz w:val="22"/>
          <w:szCs w:val="22"/>
          <w:u w:val="none"/>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All Association Parent/Guardian Meeting - Schedule Date/Time</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color w:val="222222"/>
          <w:u w:val="none"/>
        </w:rPr>
      </w:pPr>
      <w:r w:rsidDel="00000000" w:rsidR="00000000" w:rsidRPr="00000000">
        <w:rPr>
          <w:color w:val="222222"/>
          <w:rtl w:val="0"/>
        </w:rPr>
        <w:t xml:space="preserve">This can be scheduled once a rink opening date is confirmed.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right="0"/>
        <w:jc w:val="left"/>
        <w:rPr>
          <w:b w:val="1"/>
          <w:bCs w:val="1"/>
          <w:color w:val="222222"/>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90"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VI. BOARD MEMBER COMMENTS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3.2598876953125" w:line="240" w:lineRule="auto"/>
        <w:ind w:left="720" w:right="0" w:hanging="360"/>
        <w:jc w:val="left"/>
        <w:rPr>
          <w:color w:val="222222"/>
          <w:u w:val="none"/>
        </w:rPr>
      </w:pPr>
      <w:r w:rsidDel="00000000" w:rsidR="00000000" w:rsidRPr="00000000">
        <w:rPr>
          <w:color w:val="222222"/>
          <w:rtl w:val="0"/>
        </w:rPr>
        <w:t xml:space="preserve">Senior weekend tentatively scheduled for end of February</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color w:val="222222"/>
          <w:u w:val="none"/>
        </w:rPr>
      </w:pPr>
      <w:r w:rsidDel="00000000" w:rsidR="00000000" w:rsidRPr="00000000">
        <w:rPr>
          <w:color w:val="222222"/>
          <w:rtl w:val="0"/>
        </w:rPr>
        <w:t xml:space="preserve">Boxcar is willing to give us a fundraising night with 10% of proceeds going to SFHA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rFonts w:ascii="Arial" w:cs="Arial" w:eastAsia="Arial" w:hAnsi="Arial"/>
          <w:b w:val="1"/>
          <w:bCs w:val="1"/>
          <w:i w:val="0"/>
          <w:iCs w:val="0"/>
          <w:smallCaps w:val="0"/>
          <w:strike w:val="0"/>
          <w:color w:val="222222"/>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VII. ADJOURNMENT: 8:32pm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color w:val="222222"/>
          <w:highlight w:val="white"/>
        </w:rPr>
      </w:pPr>
      <w:r w:rsidDel="00000000" w:rsidR="00000000" w:rsidRPr="00000000">
        <w:rPr>
          <w:color w:val="222222"/>
          <w:highlight w:val="white"/>
          <w:rtl w:val="0"/>
        </w:rPr>
        <w:t xml:space="preserve">Next meeting is Wednesday October 8th 6:30pm</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b w:val="1"/>
          <w:bCs w:val="1"/>
          <w:color w:val="222222"/>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0" w:right="0" w:firstLine="0"/>
        <w:jc w:val="left"/>
        <w:rPr>
          <w:b w:val="1"/>
          <w:bCs w:val="1"/>
          <w:color w:val="222222"/>
          <w:highlight w:val="white"/>
        </w:rPr>
      </w:pPr>
      <w:r w:rsidDel="00000000" w:rsidR="00000000" w:rsidRPr="00000000">
        <w:rPr>
          <w:rtl w:val="0"/>
        </w:rPr>
      </w:r>
    </w:p>
    <w:sectPr>
      <w:headerReference r:id="rId6" w:type="default"/>
      <w:pgSz w:h="15840" w:w="12240" w:orient="portrait"/>
      <w:pgMar w:bottom="2885.9405517578125" w:top="519.599609375" w:left="1260.0000000000002" w:right="17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41">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42">
    <w:pPr>
      <w:widowControl w:val="0"/>
      <w:spacing w:line="276" w:lineRule="auto"/>
      <w:rPr>
        <w:sz w:val="18"/>
        <w:szCs w:val="1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4410075</wp:posOffset>
          </wp:positionH>
          <wp:positionV relativeFrom="paragraph">
            <wp:posOffset>104775</wp:posOffset>
          </wp:positionV>
          <wp:extent cx="1533525" cy="11811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525" cy="1181100"/>
                  </a:xfrm>
                  <a:prstGeom prst="rect"/>
                  <a:ln/>
                </pic:spPr>
              </pic:pic>
            </a:graphicData>
          </a:graphic>
        </wp:anchor>
      </w:drawing>
    </w:r>
  </w:p>
  <w:p w:rsidR="00000000" w:rsidDel="00000000" w:rsidP="00000000" w:rsidRDefault="00000000" w:rsidRPr="00000000" w14:paraId="00000043">
    <w:pPr>
      <w:widowControl w:val="0"/>
      <w:spacing w:line="276" w:lineRule="auto"/>
      <w:rPr>
        <w:sz w:val="18"/>
        <w:szCs w:val="18"/>
      </w:rPr>
    </w:pPr>
    <w:r w:rsidDel="00000000" w:rsidR="00000000" w:rsidRPr="00000000">
      <w:rPr>
        <w:sz w:val="18"/>
        <w:szCs w:val="18"/>
        <w:rtl w:val="0"/>
      </w:rPr>
      <w:t xml:space="preserve">Date: </w:t>
      <w:tab/>
      <w:tab/>
      <w:t xml:space="preserve">September 10, 2024</w:t>
    </w:r>
  </w:p>
  <w:p w:rsidR="00000000" w:rsidDel="00000000" w:rsidP="00000000" w:rsidRDefault="00000000" w:rsidRPr="00000000" w14:paraId="00000044">
    <w:pPr>
      <w:widowControl w:val="0"/>
      <w:spacing w:line="276" w:lineRule="auto"/>
      <w:rPr>
        <w:sz w:val="18"/>
        <w:szCs w:val="18"/>
      </w:rPr>
    </w:pPr>
    <w:r w:rsidDel="00000000" w:rsidR="00000000" w:rsidRPr="00000000">
      <w:rPr>
        <w:sz w:val="18"/>
        <w:szCs w:val="18"/>
        <w:rtl w:val="0"/>
      </w:rPr>
      <w:t xml:space="preserve">Location: </w:t>
      <w:tab/>
      <w:t xml:space="preserve">GCCC Conference room</w:t>
    </w:r>
  </w:p>
  <w:p w:rsidR="00000000" w:rsidDel="00000000" w:rsidP="00000000" w:rsidRDefault="00000000" w:rsidRPr="00000000" w14:paraId="00000045">
    <w:pPr>
      <w:widowControl w:val="0"/>
      <w:spacing w:line="276" w:lineRule="auto"/>
      <w:rPr>
        <w:sz w:val="18"/>
        <w:szCs w:val="18"/>
      </w:rPr>
    </w:pPr>
    <w:r w:rsidDel="00000000" w:rsidR="00000000" w:rsidRPr="00000000">
      <w:rPr>
        <w:sz w:val="18"/>
        <w:szCs w:val="18"/>
        <w:rtl w:val="0"/>
      </w:rPr>
      <w:t xml:space="preserve">Attendees: </w:t>
      <w:tab/>
    </w:r>
    <w:r w:rsidDel="00000000" w:rsidR="00000000" w:rsidRPr="00000000">
      <w:rPr>
        <w:color w:val="222222"/>
        <w:sz w:val="18"/>
        <w:szCs w:val="18"/>
        <w:highlight w:val="white"/>
        <w:rtl w:val="0"/>
      </w:rPr>
      <w:t xml:space="preserve">Alyssia Francisco, </w:t>
    </w:r>
    <w:r w:rsidDel="00000000" w:rsidR="00000000" w:rsidRPr="00000000">
      <w:rPr>
        <w:sz w:val="18"/>
        <w:szCs w:val="18"/>
        <w:rtl w:val="0"/>
      </w:rPr>
      <w:t xml:space="preserve">Bearclaw Shipe, Chris Werner, Dawn Kaufman, </w:t>
    </w:r>
  </w:p>
  <w:p w:rsidR="00000000" w:rsidDel="00000000" w:rsidP="00000000" w:rsidRDefault="00000000" w:rsidRPr="00000000" w14:paraId="00000046">
    <w:pPr>
      <w:widowControl w:val="0"/>
      <w:spacing w:line="276" w:lineRule="auto"/>
      <w:ind w:left="720" w:firstLine="720"/>
      <w:rPr>
        <w:sz w:val="18"/>
        <w:szCs w:val="18"/>
      </w:rPr>
    </w:pPr>
    <w:r w:rsidDel="00000000" w:rsidR="00000000" w:rsidRPr="00000000">
      <w:rPr>
        <w:sz w:val="18"/>
        <w:szCs w:val="18"/>
        <w:rtl w:val="0"/>
      </w:rPr>
      <w:t xml:space="preserve">Denise Ip, John Utsey, Katy Fitzgerald, Svenja Strieker, </w:t>
    </w:r>
    <w:r w:rsidDel="00000000" w:rsidR="00000000" w:rsidRPr="00000000">
      <w:rPr>
        <w:color w:val="222222"/>
        <w:sz w:val="18"/>
        <w:szCs w:val="18"/>
        <w:highlight w:val="white"/>
        <w:rtl w:val="0"/>
      </w:rPr>
      <w:t xml:space="preserve">Tori Mendes</w:t>
    </w:r>
    <w:r w:rsidDel="00000000" w:rsidR="00000000" w:rsidRPr="00000000">
      <w:rPr>
        <w:rtl w:val="0"/>
      </w:rPr>
    </w:r>
  </w:p>
  <w:p w:rsidR="00000000" w:rsidDel="00000000" w:rsidP="00000000" w:rsidRDefault="00000000" w:rsidRPr="00000000" w14:paraId="00000047">
    <w:pPr>
      <w:widowControl w:val="0"/>
      <w:spacing w:line="276" w:lineRule="auto"/>
      <w:ind w:left="720"/>
      <w:rPr>
        <w:sz w:val="18"/>
        <w:szCs w:val="18"/>
      </w:rPr>
    </w:pPr>
    <w:r w:rsidDel="00000000" w:rsidR="00000000" w:rsidRPr="00000000">
      <w:rPr>
        <w:sz w:val="18"/>
        <w:szCs w:val="18"/>
        <w:rtl w:val="0"/>
      </w:rPr>
      <w:t xml:space="preserve">Zoom:</w:t>
      <w:tab/>
      <w:tab/>
      <w:t xml:space="preserve">Lisa Schub,</w:t>
      <w:tab/>
    </w:r>
  </w:p>
  <w:p w:rsidR="00000000" w:rsidDel="00000000" w:rsidP="00000000" w:rsidRDefault="00000000" w:rsidRPr="00000000" w14:paraId="00000048">
    <w:pPr>
      <w:widowControl w:val="0"/>
      <w:spacing w:line="276" w:lineRule="auto"/>
      <w:ind w:left="720"/>
      <w:rPr>
        <w:sz w:val="18"/>
        <w:szCs w:val="18"/>
      </w:rPr>
    </w:pPr>
    <w:r w:rsidDel="00000000" w:rsidR="00000000" w:rsidRPr="00000000">
      <w:rPr>
        <w:sz w:val="18"/>
        <w:szCs w:val="18"/>
        <w:rtl w:val="0"/>
      </w:rPr>
      <w:t xml:space="preserve">Absent:</w:t>
      <w:tab/>
      <w:tab/>
    </w:r>
  </w:p>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