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B2F" w:rsidRDefault="00652FAA" w:rsidP="00652FAA">
      <w:pPr>
        <w:spacing w:after="0"/>
        <w:jc w:val="center"/>
      </w:pPr>
      <w:r>
        <w:rPr>
          <w:rFonts w:ascii="Times New Roman" w:eastAsia="Times New Roman" w:hAnsi="Times New Roman" w:cs="Times New Roman"/>
          <w:noProof/>
          <w:sz w:val="24"/>
        </w:rPr>
        <w:drawing>
          <wp:inline distT="0" distB="0" distL="0" distR="0" wp14:anchorId="2083BA87" wp14:editId="78979618">
            <wp:extent cx="904875" cy="904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s_Logo_White_Backgroun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0838" cy="910838"/>
                    </a:xfrm>
                    <a:prstGeom prst="rect">
                      <a:avLst/>
                    </a:prstGeom>
                  </pic:spPr>
                </pic:pic>
              </a:graphicData>
            </a:graphic>
          </wp:inline>
        </w:drawing>
      </w:r>
    </w:p>
    <w:p w:rsidR="00534B2F" w:rsidRDefault="00E4556F">
      <w:pPr>
        <w:spacing w:after="5" w:line="250" w:lineRule="auto"/>
        <w:ind w:left="10" w:right="3" w:hanging="10"/>
        <w:jc w:val="center"/>
      </w:pPr>
      <w:r>
        <w:rPr>
          <w:rFonts w:ascii="Times New Roman" w:eastAsia="Times New Roman" w:hAnsi="Times New Roman" w:cs="Times New Roman"/>
          <w:sz w:val="24"/>
        </w:rPr>
        <w:t xml:space="preserve">COMMITTEE </w:t>
      </w:r>
      <w:r w:rsidR="00923A42">
        <w:rPr>
          <w:rFonts w:ascii="Times New Roman" w:eastAsia="Times New Roman" w:hAnsi="Times New Roman" w:cs="Times New Roman"/>
          <w:sz w:val="24"/>
        </w:rPr>
        <w:t>DESCRIPTIONS</w:t>
      </w:r>
      <w:bookmarkStart w:id="0" w:name="_GoBack"/>
      <w:bookmarkEnd w:id="0"/>
    </w:p>
    <w:p w:rsidR="00534B2F" w:rsidRDefault="00E4556F">
      <w:pPr>
        <w:spacing w:after="0"/>
      </w:pPr>
      <w:r>
        <w:rPr>
          <w:rFonts w:ascii="Times New Roman" w:eastAsia="Times New Roman" w:hAnsi="Times New Roman" w:cs="Times New Roman"/>
          <w:sz w:val="24"/>
        </w:rPr>
        <w:t xml:space="preserve"> </w:t>
      </w:r>
    </w:p>
    <w:p w:rsidR="00534B2F" w:rsidRDefault="00E4556F">
      <w:pPr>
        <w:spacing w:after="0"/>
      </w:pPr>
      <w:r>
        <w:rPr>
          <w:rFonts w:ascii="Times New Roman" w:eastAsia="Times New Roman" w:hAnsi="Times New Roman" w:cs="Times New Roman"/>
          <w:sz w:val="20"/>
        </w:rPr>
        <w:t xml:space="preserve"> </w:t>
      </w:r>
    </w:p>
    <w:p w:rsidR="00534B2F" w:rsidRDefault="00E4556F">
      <w:pPr>
        <w:spacing w:after="5" w:line="248" w:lineRule="auto"/>
        <w:ind w:left="-5" w:hanging="10"/>
      </w:pPr>
      <w:r>
        <w:rPr>
          <w:rFonts w:ascii="Times New Roman" w:eastAsia="Times New Roman" w:hAnsi="Times New Roman" w:cs="Times New Roman"/>
          <w:sz w:val="20"/>
          <w:u w:val="single" w:color="000000"/>
        </w:rPr>
        <w:t>Program Director Assistants</w:t>
      </w:r>
      <w:r>
        <w:rPr>
          <w:rFonts w:ascii="Times New Roman" w:eastAsia="Times New Roman" w:hAnsi="Times New Roman" w:cs="Times New Roman"/>
          <w:sz w:val="20"/>
        </w:rPr>
        <w:t xml:space="preserve"> attend between two and three games per weekend at Henley Hall and are responsible for insuring the league and operations are run smoothly during their presence.  They are scheduled in advance as to what game slots they will be present.  PDA’s receive family hour credits in addition to their committee commitment. </w:t>
      </w:r>
    </w:p>
    <w:p w:rsidR="00534B2F" w:rsidRDefault="00E4556F">
      <w:pPr>
        <w:spacing w:after="0"/>
      </w:pPr>
      <w:r>
        <w:rPr>
          <w:rFonts w:ascii="Times New Roman" w:eastAsia="Times New Roman" w:hAnsi="Times New Roman" w:cs="Times New Roman"/>
          <w:sz w:val="20"/>
        </w:rPr>
        <w:t xml:space="preserve"> </w:t>
      </w:r>
    </w:p>
    <w:p w:rsidR="00534B2F" w:rsidRDefault="00E4556F">
      <w:pPr>
        <w:spacing w:after="5" w:line="248" w:lineRule="auto"/>
        <w:ind w:left="-5" w:hanging="10"/>
      </w:pPr>
      <w:r>
        <w:rPr>
          <w:rFonts w:ascii="Times New Roman" w:eastAsia="Times New Roman" w:hAnsi="Times New Roman" w:cs="Times New Roman"/>
          <w:sz w:val="20"/>
          <w:u w:val="single" w:color="000000"/>
        </w:rPr>
        <w:t>Fund Raising/Sponsorship Committee</w:t>
      </w:r>
      <w:r>
        <w:rPr>
          <w:rFonts w:ascii="Times New Roman" w:eastAsia="Times New Roman" w:hAnsi="Times New Roman" w:cs="Times New Roman"/>
          <w:sz w:val="20"/>
        </w:rPr>
        <w:t xml:space="preserve"> is responsible for soliciting advertisements, donations and </w:t>
      </w:r>
      <w:proofErr w:type="gramStart"/>
      <w:r>
        <w:rPr>
          <w:rFonts w:ascii="Times New Roman" w:eastAsia="Times New Roman" w:hAnsi="Times New Roman" w:cs="Times New Roman"/>
          <w:sz w:val="20"/>
        </w:rPr>
        <w:t>long term</w:t>
      </w:r>
      <w:proofErr w:type="gramEnd"/>
      <w:r>
        <w:rPr>
          <w:rFonts w:ascii="Times New Roman" w:eastAsia="Times New Roman" w:hAnsi="Times New Roman" w:cs="Times New Roman"/>
          <w:sz w:val="20"/>
        </w:rPr>
        <w:t xml:space="preserve"> sponsors to the Stars Program.  This often extends to include the signs present in Henley Hall as well as program advertisements for tournaments.  In </w:t>
      </w:r>
      <w:proofErr w:type="gramStart"/>
      <w:r>
        <w:rPr>
          <w:rFonts w:ascii="Times New Roman" w:eastAsia="Times New Roman" w:hAnsi="Times New Roman" w:cs="Times New Roman"/>
          <w:sz w:val="20"/>
        </w:rPr>
        <w:t>addition</w:t>
      </w:r>
      <w:proofErr w:type="gramEnd"/>
      <w:r>
        <w:rPr>
          <w:rFonts w:ascii="Times New Roman" w:eastAsia="Times New Roman" w:hAnsi="Times New Roman" w:cs="Times New Roman"/>
          <w:sz w:val="20"/>
        </w:rPr>
        <w:t xml:space="preserve"> the Stars is a ‘charity’ with an IRS not for profit designation and donations to the program are tax-exempt as allowed by the IRS.  It is similar to making a donation to church or a cash donation to Goodwill. </w:t>
      </w:r>
    </w:p>
    <w:p w:rsidR="00534B2F" w:rsidRDefault="00E4556F">
      <w:pPr>
        <w:spacing w:after="0"/>
      </w:pPr>
      <w:r>
        <w:rPr>
          <w:rFonts w:ascii="Times New Roman" w:eastAsia="Times New Roman" w:hAnsi="Times New Roman" w:cs="Times New Roman"/>
          <w:sz w:val="20"/>
        </w:rPr>
        <w:t xml:space="preserve"> </w:t>
      </w:r>
    </w:p>
    <w:p w:rsidR="00534B2F" w:rsidRDefault="00E4556F">
      <w:pPr>
        <w:spacing w:after="5" w:line="248" w:lineRule="auto"/>
        <w:ind w:left="-5" w:hanging="10"/>
      </w:pPr>
      <w:r>
        <w:rPr>
          <w:rFonts w:ascii="Times New Roman" w:eastAsia="Times New Roman" w:hAnsi="Times New Roman" w:cs="Times New Roman"/>
          <w:sz w:val="20"/>
          <w:u w:val="single" w:color="000000"/>
        </w:rPr>
        <w:t>Maintenance/Cleaning/Floor Committee</w:t>
      </w:r>
      <w:r>
        <w:rPr>
          <w:rFonts w:ascii="Times New Roman" w:eastAsia="Times New Roman" w:hAnsi="Times New Roman" w:cs="Times New Roman"/>
          <w:sz w:val="20"/>
        </w:rPr>
        <w:t xml:space="preserve"> Responsible for LIGHT maintenance work, cleaning Henley Hall (floors, bathrooms, bleachers, parking lot, </w:t>
      </w:r>
      <w:proofErr w:type="spellStart"/>
      <w:r>
        <w:rPr>
          <w:rFonts w:ascii="Times New Roman" w:eastAsia="Times New Roman" w:hAnsi="Times New Roman" w:cs="Times New Roman"/>
          <w:sz w:val="20"/>
        </w:rPr>
        <w:t>etc</w:t>
      </w:r>
      <w:proofErr w:type="spellEnd"/>
      <w:r>
        <w:rPr>
          <w:rFonts w:ascii="Times New Roman" w:eastAsia="Times New Roman" w:hAnsi="Times New Roman" w:cs="Times New Roman"/>
          <w:sz w:val="20"/>
        </w:rPr>
        <w:t>). This person would be shown how to operate the floor cleaning “</w:t>
      </w:r>
      <w:proofErr w:type="spellStart"/>
      <w:r>
        <w:rPr>
          <w:rFonts w:ascii="Times New Roman" w:eastAsia="Times New Roman" w:hAnsi="Times New Roman" w:cs="Times New Roman"/>
          <w:sz w:val="20"/>
        </w:rPr>
        <w:t>zamboni</w:t>
      </w:r>
      <w:proofErr w:type="spellEnd"/>
      <w:r>
        <w:rPr>
          <w:rFonts w:ascii="Times New Roman" w:eastAsia="Times New Roman" w:hAnsi="Times New Roman" w:cs="Times New Roman"/>
          <w:sz w:val="20"/>
        </w:rPr>
        <w:t xml:space="preserve">” machine and to clean the floor on a Thursday or Friday.  Cleaning the floor takes approximately one hour.  Each committee member would need to clean the floor once during the season.   </w:t>
      </w:r>
    </w:p>
    <w:p w:rsidR="00534B2F" w:rsidRDefault="00E4556F">
      <w:pPr>
        <w:spacing w:after="0"/>
      </w:pPr>
      <w:r>
        <w:rPr>
          <w:rFonts w:ascii="Times New Roman" w:eastAsia="Times New Roman" w:hAnsi="Times New Roman" w:cs="Times New Roman"/>
          <w:sz w:val="20"/>
        </w:rPr>
        <w:t xml:space="preserve"> </w:t>
      </w:r>
    </w:p>
    <w:p w:rsidR="00534B2F" w:rsidRDefault="00E4556F">
      <w:pPr>
        <w:spacing w:after="5" w:line="248" w:lineRule="auto"/>
        <w:ind w:left="-5" w:hanging="10"/>
      </w:pPr>
      <w:r>
        <w:rPr>
          <w:rFonts w:ascii="Times New Roman" w:eastAsia="Times New Roman" w:hAnsi="Times New Roman" w:cs="Times New Roman"/>
          <w:sz w:val="20"/>
          <w:u w:val="single" w:color="000000"/>
        </w:rPr>
        <w:t>Team Representatives</w:t>
      </w:r>
      <w:r>
        <w:rPr>
          <w:rFonts w:ascii="Times New Roman" w:eastAsia="Times New Roman" w:hAnsi="Times New Roman" w:cs="Times New Roman"/>
          <w:sz w:val="20"/>
        </w:rPr>
        <w:t xml:space="preserve"> Assists the coach in communication with the parents and team events.  Assists with uniform/spirit wear order, works with Year book and Year </w:t>
      </w:r>
      <w:proofErr w:type="gramStart"/>
      <w:r>
        <w:rPr>
          <w:rFonts w:ascii="Times New Roman" w:eastAsia="Times New Roman" w:hAnsi="Times New Roman" w:cs="Times New Roman"/>
          <w:sz w:val="20"/>
        </w:rPr>
        <w:t>end</w:t>
      </w:r>
      <w:proofErr w:type="gramEnd"/>
      <w:r>
        <w:rPr>
          <w:rFonts w:ascii="Times New Roman" w:eastAsia="Times New Roman" w:hAnsi="Times New Roman" w:cs="Times New Roman"/>
          <w:sz w:val="20"/>
        </w:rPr>
        <w:t xml:space="preserve"> Banquet committee.   </w:t>
      </w:r>
    </w:p>
    <w:p w:rsidR="00534B2F" w:rsidRDefault="00E4556F">
      <w:pPr>
        <w:spacing w:after="0"/>
      </w:pPr>
      <w:r>
        <w:rPr>
          <w:rFonts w:ascii="Times New Roman" w:eastAsia="Times New Roman" w:hAnsi="Times New Roman" w:cs="Times New Roman"/>
          <w:sz w:val="20"/>
        </w:rPr>
        <w:t xml:space="preserve"> </w:t>
      </w:r>
    </w:p>
    <w:p w:rsidR="00534B2F" w:rsidRDefault="00E4556F">
      <w:pPr>
        <w:spacing w:after="5" w:line="248" w:lineRule="auto"/>
        <w:ind w:left="-5" w:hanging="10"/>
      </w:pPr>
      <w:r>
        <w:rPr>
          <w:rFonts w:ascii="Times New Roman" w:eastAsia="Times New Roman" w:hAnsi="Times New Roman" w:cs="Times New Roman"/>
          <w:sz w:val="20"/>
          <w:u w:val="single" w:color="000000"/>
        </w:rPr>
        <w:t>League Director Assistants</w:t>
      </w:r>
      <w:r>
        <w:rPr>
          <w:rFonts w:ascii="Times New Roman" w:eastAsia="Times New Roman" w:hAnsi="Times New Roman" w:cs="Times New Roman"/>
          <w:sz w:val="20"/>
        </w:rPr>
        <w:t xml:space="preserve"> are responsible to manage and operate the Henley Hall league.  This includes recruiting teams, managing the schedule, posting the game schedule and posting the current standings of the league. </w:t>
      </w:r>
    </w:p>
    <w:p w:rsidR="00534B2F" w:rsidRDefault="00E4556F">
      <w:pPr>
        <w:spacing w:after="0"/>
      </w:pPr>
      <w:r>
        <w:rPr>
          <w:rFonts w:ascii="Times New Roman" w:eastAsia="Times New Roman" w:hAnsi="Times New Roman" w:cs="Times New Roman"/>
          <w:sz w:val="20"/>
        </w:rPr>
        <w:t xml:space="preserve"> </w:t>
      </w:r>
    </w:p>
    <w:p w:rsidR="00534B2F" w:rsidRDefault="00E4556F">
      <w:pPr>
        <w:spacing w:after="5" w:line="248" w:lineRule="auto"/>
        <w:ind w:left="-5" w:hanging="10"/>
      </w:pPr>
      <w:r>
        <w:rPr>
          <w:rFonts w:ascii="Times New Roman" w:eastAsia="Times New Roman" w:hAnsi="Times New Roman" w:cs="Times New Roman"/>
          <w:sz w:val="20"/>
          <w:u w:val="single" w:color="000000"/>
        </w:rPr>
        <w:t>Concession Stand Committee</w:t>
      </w:r>
      <w:r>
        <w:rPr>
          <w:rFonts w:ascii="Times New Roman" w:eastAsia="Times New Roman" w:hAnsi="Times New Roman" w:cs="Times New Roman"/>
          <w:sz w:val="20"/>
        </w:rPr>
        <w:t xml:space="preserve"> is responsible to manage, stock, and clean the concession stand.    The committee selects and inventory the concession offerings as well as insures it is stocked at appropriate levels at all times. </w:t>
      </w:r>
    </w:p>
    <w:p w:rsidR="00534B2F" w:rsidRDefault="00E4556F">
      <w:pPr>
        <w:spacing w:after="0"/>
      </w:pPr>
      <w:r>
        <w:rPr>
          <w:rFonts w:ascii="Times New Roman" w:eastAsia="Times New Roman" w:hAnsi="Times New Roman" w:cs="Times New Roman"/>
          <w:sz w:val="20"/>
        </w:rPr>
        <w:t xml:space="preserve"> </w:t>
      </w:r>
    </w:p>
    <w:p w:rsidR="00534B2F" w:rsidRDefault="00E4556F">
      <w:pPr>
        <w:spacing w:after="5" w:line="248" w:lineRule="auto"/>
        <w:ind w:left="-5" w:hanging="10"/>
      </w:pPr>
      <w:r>
        <w:rPr>
          <w:rFonts w:ascii="Times New Roman" w:eastAsia="Times New Roman" w:hAnsi="Times New Roman" w:cs="Times New Roman"/>
          <w:sz w:val="20"/>
          <w:u w:val="single" w:color="000000"/>
        </w:rPr>
        <w:t>Tournament Committee</w:t>
      </w:r>
      <w:r>
        <w:rPr>
          <w:rFonts w:ascii="Times New Roman" w:eastAsia="Times New Roman" w:hAnsi="Times New Roman" w:cs="Times New Roman"/>
          <w:sz w:val="20"/>
        </w:rPr>
        <w:t xml:space="preserve"> is responsible for the organization and administration of the Invitational and Turkey Shoot Out Tournaments.  </w:t>
      </w:r>
    </w:p>
    <w:p w:rsidR="00534B2F" w:rsidRDefault="00E4556F">
      <w:pPr>
        <w:spacing w:after="0"/>
      </w:pPr>
      <w:r>
        <w:rPr>
          <w:rFonts w:ascii="Times New Roman" w:eastAsia="Times New Roman" w:hAnsi="Times New Roman" w:cs="Times New Roman"/>
          <w:sz w:val="20"/>
        </w:rPr>
        <w:t xml:space="preserve"> </w:t>
      </w:r>
    </w:p>
    <w:p w:rsidR="00534B2F" w:rsidRDefault="00E4556F" w:rsidP="00652FAA">
      <w:pPr>
        <w:spacing w:after="0"/>
      </w:pPr>
      <w:r>
        <w:rPr>
          <w:rFonts w:ascii="Times New Roman" w:eastAsia="Times New Roman" w:hAnsi="Times New Roman" w:cs="Times New Roman"/>
          <w:sz w:val="20"/>
          <w:u w:val="single" w:color="000000"/>
        </w:rPr>
        <w:t>Year End Banquet Committee</w:t>
      </w:r>
      <w:r>
        <w:rPr>
          <w:rFonts w:ascii="Times New Roman" w:eastAsia="Times New Roman" w:hAnsi="Times New Roman" w:cs="Times New Roman"/>
          <w:sz w:val="20"/>
        </w:rPr>
        <w:t xml:space="preserve"> At the completion of the season Stars has a Year End Banquet for all the players and their parents to celebrate the end of the season.  This Year End Banquet Committee is responsible for organizing and staffing the banquet. </w:t>
      </w:r>
    </w:p>
    <w:p w:rsidR="00534B2F" w:rsidRDefault="00E4556F">
      <w:pPr>
        <w:spacing w:after="0"/>
        <w:ind w:left="63"/>
        <w:jc w:val="center"/>
      </w:pPr>
      <w:r>
        <w:rPr>
          <w:rFonts w:ascii="Times New Roman" w:eastAsia="Times New Roman" w:hAnsi="Times New Roman" w:cs="Times New Roman"/>
          <w:sz w:val="24"/>
        </w:rPr>
        <w:t xml:space="preserve"> </w:t>
      </w:r>
    </w:p>
    <w:p w:rsidR="00534B2F" w:rsidRDefault="00E4556F">
      <w:pPr>
        <w:spacing w:after="0"/>
        <w:ind w:left="63"/>
        <w:jc w:val="center"/>
      </w:pPr>
      <w:r>
        <w:rPr>
          <w:rFonts w:ascii="Times New Roman" w:eastAsia="Times New Roman" w:hAnsi="Times New Roman" w:cs="Times New Roman"/>
          <w:sz w:val="24"/>
        </w:rPr>
        <w:t xml:space="preserve"> </w:t>
      </w:r>
    </w:p>
    <w:sectPr w:rsidR="00534B2F">
      <w:pgSz w:w="12240" w:h="15840"/>
      <w:pgMar w:top="720" w:right="719" w:bottom="7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07A"/>
    <w:multiLevelType w:val="hybridMultilevel"/>
    <w:tmpl w:val="E9C4A71E"/>
    <w:lvl w:ilvl="0" w:tplc="93549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2F"/>
    <w:rsid w:val="004F2D66"/>
    <w:rsid w:val="00534B2F"/>
    <w:rsid w:val="00652FAA"/>
    <w:rsid w:val="00923A42"/>
    <w:rsid w:val="009D196F"/>
    <w:rsid w:val="00A726F8"/>
    <w:rsid w:val="00E4556F"/>
    <w:rsid w:val="00F7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F731"/>
  <w15:docId w15:val="{F2709991-6E4A-495B-949E-03A2929F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2" w:hanging="10"/>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hd w:val="clear" w:color="auto" w:fill="E0E0E0"/>
      <w:spacing w:after="0"/>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72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Owner</dc:creator>
  <cp:keywords/>
  <cp:lastModifiedBy>Chris Bottomley</cp:lastModifiedBy>
  <cp:revision>4</cp:revision>
  <dcterms:created xsi:type="dcterms:W3CDTF">2017-07-30T19:39:00Z</dcterms:created>
  <dcterms:modified xsi:type="dcterms:W3CDTF">2017-08-21T21:15:00Z</dcterms:modified>
</cp:coreProperties>
</file>