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sz w:val="70"/>
          <w:szCs w:val="70"/>
        </w:rPr>
      </w:pPr>
      <w:r w:rsidDel="00000000" w:rsidR="00000000" w:rsidRPr="00000000">
        <w:rPr>
          <w:sz w:val="70"/>
          <w:szCs w:val="70"/>
          <w:rtl w:val="0"/>
        </w:rPr>
        <w:t xml:space="preserve">Minutes</w:t>
      </w:r>
      <w:r w:rsidDel="00000000" w:rsidR="00000000" w:rsidRPr="00000000">
        <w:rPr>
          <w:rtl w:val="0"/>
        </w:rPr>
      </w:r>
    </w:p>
    <w:tbl>
      <w:tblPr>
        <w:tblStyle w:val="Table1"/>
        <w:tblW w:w="10800.0" w:type="dxa"/>
        <w:jc w:val="left"/>
        <w:tblLayout w:type="fixed"/>
        <w:tblLook w:val="0400"/>
      </w:tblPr>
      <w:tblGrid>
        <w:gridCol w:w="7064"/>
        <w:gridCol w:w="3736"/>
        <w:tblGridChange w:id="0">
          <w:tblGrid>
            <w:gridCol w:w="7064"/>
            <w:gridCol w:w="3736"/>
          </w:tblGrid>
        </w:tblGridChange>
      </w:tblGrid>
      <w:tr>
        <w:trPr>
          <w:cantSplit w:val="0"/>
          <w:tblHeader w:val="0"/>
        </w:trPr>
        <w:tc>
          <w:tcPr/>
          <w:p w:rsidR="00000000" w:rsidDel="00000000" w:rsidP="00000000" w:rsidRDefault="00000000" w:rsidRPr="00000000" w14:paraId="00000002">
            <w:pPr>
              <w:pStyle w:val="Heading2"/>
              <w:pageBreakBefore w:val="0"/>
              <w:rPr/>
            </w:pPr>
            <w:r w:rsidDel="00000000" w:rsidR="00000000" w:rsidRPr="00000000">
              <w:rPr>
                <w:rFonts w:ascii="Century Gothic" w:cs="Century Gothic" w:eastAsia="Century Gothic" w:hAnsi="Century Gothic"/>
                <w:b w:val="1"/>
                <w:color w:val="2e75b5"/>
                <w:sz w:val="26"/>
                <w:szCs w:val="26"/>
                <w:rtl w:val="0"/>
              </w:rPr>
              <w:t xml:space="preserve">LEAYSA Executive Board Meeting</w:t>
            </w:r>
            <w:r w:rsidDel="00000000" w:rsidR="00000000" w:rsidRPr="00000000">
              <w:rPr>
                <w:rtl w:val="0"/>
              </w:rPr>
            </w:r>
          </w:p>
        </w:tc>
        <w:tc>
          <w:tcPr/>
          <w:p w:rsidR="00000000" w:rsidDel="00000000" w:rsidP="00000000" w:rsidRDefault="00000000" w:rsidRPr="00000000" w14:paraId="00000003">
            <w:pPr>
              <w:pStyle w:val="Heading3"/>
              <w:pageBreakBefore w:val="0"/>
              <w:rPr/>
            </w:pPr>
            <w:r w:rsidDel="00000000" w:rsidR="00000000" w:rsidRPr="00000000">
              <w:rPr>
                <w:rtl w:val="0"/>
              </w:rPr>
              <w:t xml:space="preserve">Jul 17, 2024</w:t>
            </w:r>
          </w:p>
        </w:tc>
      </w:tr>
      <w:tr>
        <w:trPr>
          <w:cantSplit w:val="0"/>
          <w:tblHeader w:val="0"/>
        </w:trPr>
        <w:tc>
          <w:tcPr/>
          <w:p w:rsidR="00000000" w:rsidDel="00000000" w:rsidP="00000000" w:rsidRDefault="00000000" w:rsidRPr="00000000" w14:paraId="00000004">
            <w:pPr>
              <w:pStyle w:val="Heading3"/>
              <w:pageBreakBefore w:val="0"/>
              <w:rPr/>
            </w:pPr>
            <w:r w:rsidDel="00000000" w:rsidR="00000000" w:rsidRPr="00000000">
              <w:rPr>
                <w:rtl w:val="0"/>
              </w:rPr>
            </w:r>
          </w:p>
        </w:tc>
        <w:tc>
          <w:tcPr/>
          <w:p w:rsidR="00000000" w:rsidDel="00000000" w:rsidP="00000000" w:rsidRDefault="00000000" w:rsidRPr="00000000" w14:paraId="00000005">
            <w:pPr>
              <w:pStyle w:val="Heading3"/>
              <w:pageBreakBefore w:val="0"/>
              <w:rPr/>
            </w:pPr>
            <w:r w:rsidDel="00000000" w:rsidR="00000000" w:rsidRPr="00000000">
              <w:rPr>
                <w:rtl w:val="0"/>
              </w:rPr>
              <w:t xml:space="preserve">7:00p – 8:30p </w:t>
            </w:r>
          </w:p>
          <w:p w:rsidR="00000000" w:rsidDel="00000000" w:rsidP="00000000" w:rsidRDefault="00000000" w:rsidRPr="00000000" w14:paraId="00000006">
            <w:pPr>
              <w:pStyle w:val="Heading3"/>
              <w:pageBreakBefore w:val="0"/>
              <w:rPr/>
            </w:pPr>
            <w:r w:rsidDel="00000000" w:rsidR="00000000" w:rsidRPr="00000000">
              <w:rPr>
                <w:rtl w:val="0"/>
              </w:rPr>
              <w:t xml:space="preserve">LE Recreation Center</w:t>
            </w:r>
          </w:p>
        </w:tc>
      </w:tr>
    </w:tbl>
    <w:p w:rsidR="00000000" w:rsidDel="00000000" w:rsidP="00000000" w:rsidRDefault="00000000" w:rsidRPr="00000000" w14:paraId="00000007">
      <w:pPr>
        <w:pageBreakBefore w:val="0"/>
        <w:rPr/>
      </w:pPr>
      <w:r w:rsidDel="00000000" w:rsidR="00000000" w:rsidRPr="00000000">
        <w:rPr>
          <w:rtl w:val="0"/>
        </w:rPr>
      </w:r>
    </w:p>
    <w:tbl>
      <w:tblPr>
        <w:tblStyle w:val="Table2"/>
        <w:tblW w:w="10800.0" w:type="dxa"/>
        <w:jc w:val="left"/>
        <w:tblLayout w:type="fixed"/>
        <w:tblLook w:val="0400"/>
      </w:tblPr>
      <w:tblGrid>
        <w:gridCol w:w="2700"/>
        <w:gridCol w:w="8100"/>
        <w:tblGridChange w:id="0">
          <w:tblGrid>
            <w:gridCol w:w="2700"/>
            <w:gridCol w:w="8100"/>
          </w:tblGrid>
        </w:tblGridChange>
      </w:tblGrid>
      <w:tr>
        <w:trPr>
          <w:cantSplit w:val="0"/>
          <w:trHeight w:val="500" w:hRule="atLeast"/>
          <w:tblHeader w:val="0"/>
        </w:trPr>
        <w:tc>
          <w:tcPr>
            <w:vAlign w:val="bottom"/>
          </w:tcPr>
          <w:p w:rsidR="00000000" w:rsidDel="00000000" w:rsidP="00000000" w:rsidRDefault="00000000" w:rsidRPr="00000000" w14:paraId="00000008">
            <w:pPr>
              <w:pStyle w:val="Heading3"/>
              <w:pageBreakBefore w:val="0"/>
              <w:rPr/>
            </w:pPr>
            <w:r w:rsidDel="00000000" w:rsidR="00000000" w:rsidRPr="00000000">
              <w:rPr>
                <w:rtl w:val="0"/>
              </w:rPr>
              <w:t xml:space="preserve">Meeting called to order</w:t>
            </w:r>
          </w:p>
        </w:tc>
        <w:tc>
          <w:tcPr>
            <w:vAlign w:val="bottom"/>
          </w:tcPr>
          <w:p w:rsidR="00000000" w:rsidDel="00000000" w:rsidP="00000000" w:rsidRDefault="00000000" w:rsidRPr="00000000" w14:paraId="00000009">
            <w:pPr>
              <w:pageBreakBefore w:val="0"/>
              <w:rPr/>
            </w:pPr>
            <w:r w:rsidDel="00000000" w:rsidR="00000000" w:rsidRPr="00000000">
              <w:rPr>
                <w:rtl w:val="0"/>
              </w:rPr>
              <w:t xml:space="preserve">Shelly Schmidt, Executive Board President - 7:10p</w:t>
            </w:r>
          </w:p>
        </w:tc>
      </w:tr>
      <w:tr>
        <w:trPr>
          <w:cantSplit w:val="0"/>
          <w:trHeight w:val="500" w:hRule="atLeast"/>
          <w:tblHeader w:val="0"/>
        </w:trPr>
        <w:tc>
          <w:tcPr>
            <w:vAlign w:val="bottom"/>
          </w:tcPr>
          <w:p w:rsidR="00000000" w:rsidDel="00000000" w:rsidP="00000000" w:rsidRDefault="00000000" w:rsidRPr="00000000" w14:paraId="0000000A">
            <w:pPr>
              <w:pStyle w:val="Heading3"/>
              <w:rPr/>
            </w:pPr>
            <w:bookmarkStart w:colFirst="0" w:colLast="0" w:name="_ko1unv504lo3" w:id="0"/>
            <w:bookmarkEnd w:id="0"/>
            <w:r w:rsidDel="00000000" w:rsidR="00000000" w:rsidRPr="00000000">
              <w:rPr>
                <w:rtl w:val="0"/>
              </w:rPr>
              <w:t xml:space="preserve">In attendance</w:t>
            </w:r>
          </w:p>
        </w:tc>
        <w:tc>
          <w:tcPr>
            <w:vAlign w:val="bottom"/>
          </w:tcPr>
          <w:p w:rsidR="00000000" w:rsidDel="00000000" w:rsidP="00000000" w:rsidRDefault="00000000" w:rsidRPr="00000000" w14:paraId="0000000B">
            <w:pPr>
              <w:pageBreakBefore w:val="0"/>
              <w:rPr/>
            </w:pPr>
            <w:r w:rsidDel="00000000" w:rsidR="00000000" w:rsidRPr="00000000">
              <w:rPr>
                <w:rtl w:val="0"/>
              </w:rPr>
              <w:t xml:space="preserve">Shelly Schmidt, Melissa Myers, Jennifer Mince, Joel Snell, Janae Carter, Darryl Boykins, Dee Brooks, Ashley Petersen, Jason Peebles</w:t>
            </w:r>
          </w:p>
        </w:tc>
      </w:tr>
    </w:tbl>
    <w:p w:rsidR="00000000" w:rsidDel="00000000" w:rsidP="00000000" w:rsidRDefault="00000000" w:rsidRPr="00000000" w14:paraId="0000000C">
      <w:pPr>
        <w:pageBreakBefore w:val="0"/>
        <w:rPr/>
      </w:pPr>
      <w:r w:rsidDel="00000000" w:rsidR="00000000" w:rsidRPr="00000000">
        <w:rPr>
          <w:rtl w:val="0"/>
        </w:rPr>
      </w:r>
    </w:p>
    <w:tbl>
      <w:tblPr>
        <w:tblStyle w:val="Table3"/>
        <w:tblW w:w="10800.0" w:type="dxa"/>
        <w:jc w:val="left"/>
        <w:tblLayout w:type="fixed"/>
        <w:tblLook w:val="0400"/>
      </w:tblPr>
      <w:tblGrid>
        <w:gridCol w:w="2790"/>
        <w:gridCol w:w="5670"/>
        <w:gridCol w:w="2340"/>
        <w:tblGridChange w:id="0">
          <w:tblGrid>
            <w:gridCol w:w="2790"/>
            <w:gridCol w:w="5670"/>
            <w:gridCol w:w="2340"/>
          </w:tblGrid>
        </w:tblGridChange>
      </w:tblGrid>
      <w:tr>
        <w:trPr>
          <w:cantSplit w:val="0"/>
          <w:trHeight w:val="500" w:hRule="atLeast"/>
          <w:tblHeader w:val="0"/>
        </w:trPr>
        <w:tc>
          <w:tcPr/>
          <w:p w:rsidR="00000000" w:rsidDel="00000000" w:rsidP="00000000" w:rsidRDefault="00000000" w:rsidRPr="00000000" w14:paraId="0000000D">
            <w:pPr>
              <w:pStyle w:val="Heading3"/>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tc>
        <w:tc>
          <w:tcPr/>
          <w:p w:rsidR="00000000" w:rsidDel="00000000" w:rsidP="00000000" w:rsidRDefault="00000000" w:rsidRPr="00000000" w14:paraId="0000000F">
            <w:pPr>
              <w:pStyle w:val="Heading3"/>
              <w:pageBreakBefore w:val="0"/>
              <w:rPr/>
            </w:pPr>
            <w:r w:rsidDel="00000000" w:rsidR="00000000" w:rsidRPr="00000000">
              <w:rPr>
                <w:rtl w:val="0"/>
              </w:rPr>
            </w:r>
          </w:p>
        </w:tc>
        <w:tc>
          <w:tcPr/>
          <w:p w:rsidR="00000000" w:rsidDel="00000000" w:rsidP="00000000" w:rsidRDefault="00000000" w:rsidRPr="00000000" w14:paraId="00000010">
            <w:pPr>
              <w:pStyle w:val="Heading3"/>
              <w:pageBreakBefore w:val="0"/>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11">
            <w:pPr>
              <w:pStyle w:val="Heading3"/>
              <w:pageBreakBefore w:val="0"/>
              <w:rPr/>
            </w:pPr>
            <w:r w:rsidDel="00000000" w:rsidR="00000000" w:rsidRPr="00000000">
              <w:rPr>
                <w:rtl w:val="0"/>
              </w:rPr>
              <w:t xml:space="preserve">Old Business</w:t>
            </w:r>
          </w:p>
        </w:tc>
        <w:tc>
          <w:tcPr/>
          <w:p w:rsidR="00000000" w:rsidDel="00000000" w:rsidP="00000000" w:rsidRDefault="00000000" w:rsidRPr="00000000" w14:paraId="00000012">
            <w:pPr>
              <w:spacing w:after="0" w:before="0" w:lineRule="auto"/>
              <w:rPr>
                <w:b w:val="1"/>
              </w:rPr>
            </w:pPr>
            <w:r w:rsidDel="00000000" w:rsidR="00000000" w:rsidRPr="00000000">
              <w:rPr>
                <w:b w:val="1"/>
                <w:rtl w:val="0"/>
              </w:rPr>
              <w:t xml:space="preserve">Board Background Checks</w:t>
            </w:r>
          </w:p>
          <w:p w:rsidR="00000000" w:rsidDel="00000000" w:rsidP="00000000" w:rsidRDefault="00000000" w:rsidRPr="00000000" w14:paraId="00000013">
            <w:pPr>
              <w:spacing w:after="0" w:before="0" w:lineRule="auto"/>
              <w:rPr/>
            </w:pPr>
            <w:r w:rsidDel="00000000" w:rsidR="00000000" w:rsidRPr="00000000">
              <w:rPr>
                <w:rtl w:val="0"/>
              </w:rPr>
              <w:t xml:space="preserve">Exec Board President Shelly Schmidt reminded board members to make sure all non-coaching BM completed background checks each calendar year</w:t>
            </w:r>
          </w:p>
          <w:p w:rsidR="00000000" w:rsidDel="00000000" w:rsidP="00000000" w:rsidRDefault="00000000" w:rsidRPr="00000000" w14:paraId="00000014">
            <w:pPr>
              <w:spacing w:after="0" w:before="0" w:lineRule="auto"/>
              <w:rPr>
                <w:b w:val="1"/>
              </w:rPr>
            </w:pPr>
            <w:r w:rsidDel="00000000" w:rsidR="00000000" w:rsidRPr="00000000">
              <w:rPr>
                <w:b w:val="1"/>
                <w:rtl w:val="0"/>
              </w:rPr>
              <w:t xml:space="preserve">Update Website info</w:t>
            </w:r>
          </w:p>
          <w:p w:rsidR="00000000" w:rsidDel="00000000" w:rsidP="00000000" w:rsidRDefault="00000000" w:rsidRPr="00000000" w14:paraId="00000015">
            <w:pPr>
              <w:spacing w:after="0" w:before="0" w:lineRule="auto"/>
              <w:rPr/>
            </w:pPr>
            <w:r w:rsidDel="00000000" w:rsidR="00000000" w:rsidRPr="00000000">
              <w:rPr>
                <w:rtl w:val="0"/>
              </w:rPr>
              <w:t xml:space="preserve">Board Members were advised to ensure information on their sport webpages was complete and up to date</w:t>
            </w:r>
            <w:r w:rsidDel="00000000" w:rsidR="00000000" w:rsidRPr="00000000">
              <w:rPr>
                <w:rtl w:val="0"/>
              </w:rPr>
            </w:r>
          </w:p>
          <w:p w:rsidR="00000000" w:rsidDel="00000000" w:rsidP="00000000" w:rsidRDefault="00000000" w:rsidRPr="00000000" w14:paraId="00000016">
            <w:pPr>
              <w:pStyle w:val="Heading3"/>
              <w:pageBreakBefore w:val="0"/>
              <w:rPr>
                <w:rFonts w:ascii="Century Gothic" w:cs="Century Gothic" w:eastAsia="Century Gothic" w:hAnsi="Century Gothic"/>
                <w:b w:val="1"/>
                <w:color w:val="1e4d78"/>
                <w:sz w:val="24"/>
                <w:szCs w:val="24"/>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tc>
        <w:tc>
          <w:tcPr/>
          <w:p w:rsidR="00000000" w:rsidDel="00000000" w:rsidP="00000000" w:rsidRDefault="00000000" w:rsidRPr="00000000" w14:paraId="00000018">
            <w:pPr>
              <w:pStyle w:val="Heading3"/>
              <w:pageBreakBefore w:val="0"/>
              <w:rPr/>
            </w:pPr>
            <w:r w:rsidDel="00000000" w:rsidR="00000000" w:rsidRPr="00000000">
              <w:rPr>
                <w:rtl w:val="0"/>
              </w:rPr>
            </w:r>
          </w:p>
        </w:tc>
      </w:tr>
      <w:tr>
        <w:trPr>
          <w:cantSplit w:val="0"/>
          <w:trHeight w:val="500" w:hRule="atLeast"/>
          <w:tblHeader w:val="0"/>
        </w:trPr>
        <w:tc>
          <w:tcPr/>
          <w:p w:rsidR="00000000" w:rsidDel="00000000" w:rsidP="00000000" w:rsidRDefault="00000000" w:rsidRPr="00000000" w14:paraId="00000019">
            <w:pPr>
              <w:pStyle w:val="Heading3"/>
              <w:pageBreakBefore w:val="0"/>
              <w:rPr/>
            </w:pPr>
            <w:r w:rsidDel="00000000" w:rsidR="00000000" w:rsidRPr="00000000">
              <w:rPr>
                <w:rtl w:val="0"/>
              </w:rPr>
              <w:t xml:space="preserve">New Business</w:t>
            </w:r>
          </w:p>
        </w:tc>
        <w:tc>
          <w:tcPr/>
          <w:p w:rsidR="00000000" w:rsidDel="00000000" w:rsidP="00000000" w:rsidRDefault="00000000" w:rsidRPr="00000000" w14:paraId="0000001A">
            <w:pPr>
              <w:pStyle w:val="Heading3"/>
              <w:pageBreakBefore w:val="0"/>
              <w:rPr/>
            </w:pPr>
            <w:bookmarkStart w:colFirst="0" w:colLast="0" w:name="_652mn72zopux" w:id="1"/>
            <w:bookmarkEnd w:id="1"/>
            <w:r w:rsidDel="00000000" w:rsidR="00000000" w:rsidRPr="00000000">
              <w:rPr>
                <w:rtl w:val="0"/>
              </w:rPr>
              <w:t xml:space="preserve">Director of Baseball Interview, via zoom</w:t>
            </w:r>
          </w:p>
          <w:p w:rsidR="00000000" w:rsidDel="00000000" w:rsidP="00000000" w:rsidRDefault="00000000" w:rsidRPr="00000000" w14:paraId="0000001B">
            <w:pPr>
              <w:pageBreakBefore w:val="0"/>
              <w:spacing w:after="0" w:before="0" w:line="240" w:lineRule="auto"/>
              <w:ind w:left="0" w:firstLine="0"/>
              <w:rPr/>
            </w:pPr>
            <w:r w:rsidDel="00000000" w:rsidR="00000000" w:rsidRPr="00000000">
              <w:rPr>
                <w:rtl w:val="0"/>
              </w:rPr>
              <w:t xml:space="preserve">Alton Bryant was unanimously voted in by the Executive Board as the new new Director of LEAYSA Baseball</w:t>
            </w: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Style w:val="Heading3"/>
              <w:pageBreakBefore w:val="0"/>
              <w:rPr/>
            </w:pPr>
            <w:bookmarkStart w:colFirst="0" w:colLast="0" w:name="_qad2qvj7148p" w:id="2"/>
            <w:bookmarkEnd w:id="2"/>
            <w:r w:rsidDel="00000000" w:rsidR="00000000" w:rsidRPr="00000000">
              <w:rPr>
                <w:rtl w:val="0"/>
              </w:rPr>
              <w:t xml:space="preserve">Town of Little Elm Recreation Division Manager</w:t>
            </w:r>
          </w:p>
          <w:p w:rsidR="00000000" w:rsidDel="00000000" w:rsidP="00000000" w:rsidRDefault="00000000" w:rsidRPr="00000000" w14:paraId="0000001E">
            <w:pPr>
              <w:spacing w:after="0" w:before="0" w:lineRule="auto"/>
              <w:rPr/>
            </w:pPr>
            <w:r w:rsidDel="00000000" w:rsidR="00000000" w:rsidRPr="00000000">
              <w:rPr>
                <w:rtl w:val="0"/>
              </w:rPr>
              <w:t xml:space="preserve">C.J. Higginbotham was unable to attend the meeting due to family conflict. Jason Peebles from Town of Little Elm field questions from Directors pertaining to facilities and scheduling.  </w:t>
            </w:r>
          </w:p>
          <w:p w:rsidR="00000000" w:rsidDel="00000000" w:rsidP="00000000" w:rsidRDefault="00000000" w:rsidRPr="00000000" w14:paraId="0000001F">
            <w:pPr>
              <w:spacing w:after="0" w:before="0" w:lineRule="auto"/>
              <w:rPr/>
            </w:pPr>
            <w:r w:rsidDel="00000000" w:rsidR="00000000" w:rsidRPr="00000000">
              <w:rPr>
                <w:rtl w:val="0"/>
              </w:rPr>
            </w:r>
          </w:p>
          <w:p w:rsidR="00000000" w:rsidDel="00000000" w:rsidP="00000000" w:rsidRDefault="00000000" w:rsidRPr="00000000" w14:paraId="00000020">
            <w:pPr>
              <w:pStyle w:val="Heading3"/>
              <w:rPr/>
            </w:pPr>
            <w:bookmarkStart w:colFirst="0" w:colLast="0" w:name="_tc6qpssy8fsr" w:id="3"/>
            <w:bookmarkEnd w:id="3"/>
            <w:r w:rsidDel="00000000" w:rsidR="00000000" w:rsidRPr="00000000">
              <w:rPr>
                <w:rtl w:val="0"/>
              </w:rPr>
              <w:t xml:space="preserve">Vertical Raise, Fundraising presentation</w:t>
            </w:r>
          </w:p>
          <w:p w:rsidR="00000000" w:rsidDel="00000000" w:rsidP="00000000" w:rsidRDefault="00000000" w:rsidRPr="00000000" w14:paraId="00000021">
            <w:pPr>
              <w:spacing w:after="0" w:before="0" w:lineRule="auto"/>
              <w:rPr/>
            </w:pPr>
            <w:r w:rsidDel="00000000" w:rsidR="00000000" w:rsidRPr="00000000">
              <w:rPr>
                <w:rtl w:val="0"/>
              </w:rPr>
              <w:t xml:space="preserve">Junny Barahona and John Infante from Vertical Raise gave a presentation about Vertical Raise fundraising opportunities</w:t>
            </w:r>
          </w:p>
          <w:p w:rsidR="00000000" w:rsidDel="00000000" w:rsidP="00000000" w:rsidRDefault="00000000" w:rsidRPr="00000000" w14:paraId="00000022">
            <w:pPr>
              <w:spacing w:after="0" w:before="0" w:lineRule="auto"/>
              <w:rPr/>
            </w:pPr>
            <w:r w:rsidDel="00000000" w:rsidR="00000000" w:rsidRPr="00000000">
              <w:rPr>
                <w:rtl w:val="0"/>
              </w:rPr>
            </w:r>
          </w:p>
          <w:p w:rsidR="00000000" w:rsidDel="00000000" w:rsidP="00000000" w:rsidRDefault="00000000" w:rsidRPr="00000000" w14:paraId="00000023">
            <w:pPr>
              <w:pStyle w:val="Heading3"/>
              <w:pageBreakBefore w:val="0"/>
              <w:rPr>
                <w:rFonts w:ascii="Century Gothic" w:cs="Century Gothic" w:eastAsia="Century Gothic" w:hAnsi="Century Gothic"/>
                <w:b w:val="1"/>
                <w:color w:val="1e4d78"/>
                <w:sz w:val="24"/>
                <w:szCs w:val="24"/>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tc>
        <w:tc>
          <w:tcPr/>
          <w:p w:rsidR="00000000" w:rsidDel="00000000" w:rsidP="00000000" w:rsidRDefault="00000000" w:rsidRPr="00000000" w14:paraId="00000027">
            <w:pPr>
              <w:pStyle w:val="Heading3"/>
              <w:pageBreakBefore w:val="0"/>
              <w:rPr/>
            </w:pPr>
            <w:r w:rsidDel="00000000" w:rsidR="00000000" w:rsidRPr="00000000">
              <w:rPr>
                <w:rtl w:val="0"/>
              </w:rPr>
            </w:r>
          </w:p>
        </w:tc>
      </w:tr>
      <w:tr>
        <w:trPr>
          <w:cantSplit w:val="0"/>
          <w:trHeight w:val="1600" w:hRule="atLeast"/>
          <w:tblHeader w:val="0"/>
        </w:trPr>
        <w:tc>
          <w:tcPr/>
          <w:p w:rsidR="00000000" w:rsidDel="00000000" w:rsidP="00000000" w:rsidRDefault="00000000" w:rsidRPr="00000000" w14:paraId="00000028">
            <w:pPr>
              <w:pStyle w:val="Heading3"/>
              <w:pageBreakBefore w:val="0"/>
              <w:rPr/>
            </w:pPr>
            <w:r w:rsidDel="00000000" w:rsidR="00000000" w:rsidRPr="00000000">
              <w:rPr>
                <w:rtl w:val="0"/>
              </w:rPr>
              <w:t xml:space="preserve">Directors Reports</w:t>
            </w:r>
          </w:p>
        </w:tc>
        <w:tc>
          <w:tcPr/>
          <w:p w:rsidR="00000000" w:rsidDel="00000000" w:rsidP="00000000" w:rsidRDefault="00000000" w:rsidRPr="00000000" w14:paraId="00000029">
            <w:pPr>
              <w:pageBreakBefore w:val="0"/>
              <w:rPr/>
            </w:pPr>
            <w:r w:rsidDel="00000000" w:rsidR="00000000" w:rsidRPr="00000000">
              <w:rPr>
                <w:rtl w:val="0"/>
              </w:rPr>
              <w:t xml:space="preserve">Soccer </w:t>
            </w:r>
          </w:p>
          <w:p w:rsidR="00000000" w:rsidDel="00000000" w:rsidP="00000000" w:rsidRDefault="00000000" w:rsidRPr="00000000" w14:paraId="0000002A">
            <w:pPr>
              <w:pageBreakBefore w:val="0"/>
              <w:rPr/>
            </w:pPr>
            <w:r w:rsidDel="00000000" w:rsidR="00000000" w:rsidRPr="00000000">
              <w:rPr>
                <w:rtl w:val="0"/>
              </w:rPr>
              <w:t xml:space="preserve">Regular/late registration is closed - wait-list only.  Coaches meeting will be held on July 21st.  Teams set to begin practice the week on July 29th</w:t>
            </w:r>
          </w:p>
          <w:p w:rsidR="00000000" w:rsidDel="00000000" w:rsidP="00000000" w:rsidRDefault="00000000" w:rsidRPr="00000000" w14:paraId="0000002B">
            <w:pPr>
              <w:pageBreakBefore w:val="0"/>
              <w:rPr/>
            </w:pPr>
            <w:r w:rsidDel="00000000" w:rsidR="00000000" w:rsidRPr="00000000">
              <w:rPr>
                <w:rtl w:val="0"/>
              </w:rPr>
              <w:t xml:space="preserve">Volleyball</w:t>
            </w:r>
          </w:p>
          <w:p w:rsidR="00000000" w:rsidDel="00000000" w:rsidP="00000000" w:rsidRDefault="00000000" w:rsidRPr="00000000" w14:paraId="0000002C">
            <w:pPr>
              <w:pageBreakBefore w:val="0"/>
              <w:rPr/>
            </w:pPr>
            <w:r w:rsidDel="00000000" w:rsidR="00000000" w:rsidRPr="00000000">
              <w:rPr>
                <w:rtl w:val="0"/>
              </w:rPr>
              <w:t xml:space="preserve">Successful Spring season ended with 2 tournaments. Fall registration still open - numbers looking good</w:t>
            </w:r>
          </w:p>
          <w:p w:rsidR="00000000" w:rsidDel="00000000" w:rsidP="00000000" w:rsidRDefault="00000000" w:rsidRPr="00000000" w14:paraId="0000002D">
            <w:pPr>
              <w:pageBreakBefore w:val="0"/>
              <w:rPr/>
            </w:pPr>
            <w:r w:rsidDel="00000000" w:rsidR="00000000" w:rsidRPr="00000000">
              <w:rPr>
                <w:rtl w:val="0"/>
              </w:rPr>
              <w:t xml:space="preserve">Basketball</w:t>
            </w:r>
          </w:p>
          <w:p w:rsidR="00000000" w:rsidDel="00000000" w:rsidP="00000000" w:rsidRDefault="00000000" w:rsidRPr="00000000" w14:paraId="0000002E">
            <w:pPr>
              <w:pageBreakBefore w:val="0"/>
              <w:rPr/>
            </w:pPr>
            <w:r w:rsidDel="00000000" w:rsidR="00000000" w:rsidRPr="00000000">
              <w:rPr>
                <w:rtl w:val="0"/>
              </w:rPr>
              <w:t xml:space="preserve">All star programming running in the summer finding success at local tournaments. Registration for Winter 24-25 set to open at end of August</w:t>
            </w:r>
          </w:p>
          <w:p w:rsidR="00000000" w:rsidDel="00000000" w:rsidP="00000000" w:rsidRDefault="00000000" w:rsidRPr="00000000" w14:paraId="0000002F">
            <w:pPr>
              <w:pageBreakBefore w:val="0"/>
              <w:rPr/>
            </w:pPr>
            <w:r w:rsidDel="00000000" w:rsidR="00000000" w:rsidRPr="00000000">
              <w:rPr>
                <w:rtl w:val="0"/>
              </w:rPr>
              <w:t xml:space="preserve">Cheer</w:t>
            </w:r>
          </w:p>
          <w:p w:rsidR="00000000" w:rsidDel="00000000" w:rsidP="00000000" w:rsidRDefault="00000000" w:rsidRPr="00000000" w14:paraId="00000030">
            <w:pPr>
              <w:pageBreakBefore w:val="0"/>
              <w:rPr/>
            </w:pPr>
            <w:r w:rsidDel="00000000" w:rsidR="00000000" w:rsidRPr="00000000">
              <w:rPr>
                <w:rtl w:val="0"/>
              </w:rPr>
              <w:t xml:space="preserve">Registration closed, custom uniforms ordered, looking ahead to cheer camp and coaches clinic in the upcoming weeks.  League will  no longer  be cheering in Allen. Request made to the TOLE to help ensure restroom facilities are unlocked during practices at Walker Middle School field</w:t>
            </w:r>
          </w:p>
          <w:p w:rsidR="00000000" w:rsidDel="00000000" w:rsidP="00000000" w:rsidRDefault="00000000" w:rsidRPr="00000000" w14:paraId="00000031">
            <w:pPr>
              <w:pageBreakBefore w:val="0"/>
              <w:rPr/>
            </w:pPr>
            <w:r w:rsidDel="00000000" w:rsidR="00000000" w:rsidRPr="00000000">
              <w:rPr>
                <w:rtl w:val="0"/>
              </w:rPr>
              <w:t xml:space="preserve">Football</w:t>
            </w:r>
          </w:p>
          <w:p w:rsidR="00000000" w:rsidDel="00000000" w:rsidP="00000000" w:rsidRDefault="00000000" w:rsidRPr="00000000" w14:paraId="00000032">
            <w:pPr>
              <w:pageBreakBefore w:val="0"/>
              <w:rPr/>
            </w:pPr>
            <w:r w:rsidDel="00000000" w:rsidR="00000000" w:rsidRPr="00000000">
              <w:rPr>
                <w:rtl w:val="0"/>
              </w:rPr>
              <w:t xml:space="preserve">Registration closed, looking forward to the upcoming combine. Inquiry to the TOLE about rights of another football league that has been present during their allotted practice times at Walker and LEHS practice fields. Also inquired with TOLE about access to restrooms at practice fields</w:t>
            </w:r>
          </w:p>
          <w:p w:rsidR="00000000" w:rsidDel="00000000" w:rsidP="00000000" w:rsidRDefault="00000000" w:rsidRPr="00000000" w14:paraId="00000033">
            <w:pPr>
              <w:pageBreakBefore w:val="0"/>
              <w:rPr/>
            </w:pPr>
            <w:r w:rsidDel="00000000" w:rsidR="00000000" w:rsidRPr="00000000">
              <w:rPr>
                <w:rtl w:val="0"/>
              </w:rPr>
              <w:t xml:space="preserve">Baseball</w:t>
            </w:r>
          </w:p>
          <w:p w:rsidR="00000000" w:rsidDel="00000000" w:rsidP="00000000" w:rsidRDefault="00000000" w:rsidRPr="00000000" w14:paraId="00000034">
            <w:pPr>
              <w:pageBreakBefore w:val="0"/>
              <w:rPr/>
            </w:pPr>
            <w:r w:rsidDel="00000000" w:rsidR="00000000" w:rsidRPr="00000000">
              <w:rPr>
                <w:rtl w:val="0"/>
              </w:rPr>
              <w:t xml:space="preserve">New Director, Alton Bryant was elected.  Outgoing Director, Bryan Rhodes will remain on board in an advisory position</w:t>
            </w:r>
          </w:p>
          <w:p w:rsidR="00000000" w:rsidDel="00000000" w:rsidP="00000000" w:rsidRDefault="00000000" w:rsidRPr="00000000" w14:paraId="00000035">
            <w:pPr>
              <w:pageBreakBefore w:val="0"/>
              <w:rPr/>
            </w:pPr>
            <w:r w:rsidDel="00000000" w:rsidR="00000000" w:rsidRPr="00000000">
              <w:rPr>
                <w:rtl w:val="0"/>
              </w:rPr>
              <w:t xml:space="preserve">Softball</w:t>
            </w:r>
          </w:p>
          <w:p w:rsidR="00000000" w:rsidDel="00000000" w:rsidP="00000000" w:rsidRDefault="00000000" w:rsidRPr="00000000" w14:paraId="00000036">
            <w:pPr>
              <w:pageBreakBefore w:val="0"/>
              <w:rPr/>
            </w:pPr>
            <w:r w:rsidDel="00000000" w:rsidR="00000000" w:rsidRPr="00000000">
              <w:rPr>
                <w:rtl w:val="0"/>
              </w:rPr>
              <w:t xml:space="preserve">Spring season ended well, once the interlock tournament was able to be played after facilities related rescheduling was required. Registration went well for fall season.  Evals scheduled for the weekend of August 10th at the new Lakeside Softball fields</w:t>
            </w:r>
          </w:p>
          <w:p w:rsidR="00000000" w:rsidDel="00000000" w:rsidP="00000000" w:rsidRDefault="00000000" w:rsidRPr="00000000" w14:paraId="00000037">
            <w:pPr>
              <w:pageBreakBefore w:val="0"/>
              <w:rPr/>
            </w:pPr>
            <w:r w:rsidDel="00000000" w:rsidR="00000000" w:rsidRPr="00000000">
              <w:rPr>
                <w:rtl w:val="0"/>
              </w:rPr>
              <w:t xml:space="preserve">Track  </w:t>
            </w:r>
          </w:p>
          <w:p w:rsidR="00000000" w:rsidDel="00000000" w:rsidP="00000000" w:rsidRDefault="00000000" w:rsidRPr="00000000" w14:paraId="00000038">
            <w:pPr>
              <w:pageBreakBefore w:val="0"/>
              <w:rPr/>
            </w:pPr>
            <w:r w:rsidDel="00000000" w:rsidR="00000000" w:rsidRPr="00000000">
              <w:rPr>
                <w:rtl w:val="0"/>
              </w:rPr>
              <w:t xml:space="preserve">Season ended on a high note, with the 100m women's relay team winning gold at Junior Olympics.  Registration numbers continue to grow. End of season dinner/college program meet and greet was a success.  Looking forward to opening registration for fall indoor season.</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pPr>
            <w:r w:rsidDel="00000000" w:rsidR="00000000" w:rsidRPr="00000000">
              <w:rPr>
                <w:rtl w:val="0"/>
              </w:rPr>
              <w:t xml:space="preserve">Meeting adjourned at 8:48pm</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tc>
        <w:tc>
          <w:tcPr/>
          <w:p w:rsidR="00000000" w:rsidDel="00000000" w:rsidP="00000000" w:rsidRDefault="00000000" w:rsidRPr="00000000" w14:paraId="0000003F">
            <w:pPr>
              <w:pStyle w:val="Heading3"/>
              <w:pageBreakBefore w:val="0"/>
              <w:rPr/>
            </w:pPr>
            <w:r w:rsidDel="00000000" w:rsidR="00000000" w:rsidRPr="00000000">
              <w:rPr>
                <w:rtl w:val="0"/>
              </w:rPr>
            </w:r>
          </w:p>
        </w:tc>
      </w:tr>
    </w:tbl>
    <w:p w:rsidR="00000000" w:rsidDel="00000000" w:rsidP="00000000" w:rsidRDefault="00000000" w:rsidRPr="00000000" w14:paraId="00000040">
      <w:pPr>
        <w:pageBreakBefore w:val="0"/>
        <w:rPr/>
      </w:pPr>
      <w:bookmarkStart w:colFirst="0" w:colLast="0" w:name="_gjdgxs" w:id="4"/>
      <w:bookmarkEnd w:id="4"/>
      <w:r w:rsidDel="00000000" w:rsidR="00000000" w:rsidRPr="00000000">
        <w:rPr>
          <w:rtl w:val="0"/>
        </w:rPr>
      </w:r>
    </w:p>
    <w:sectPr>
      <w:footerReference r:id="rId6" w:type="default"/>
      <w:pgSz w:h="15840" w:w="12240"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40" w:line="240" w:lineRule="auto"/>
      <w:ind w:left="0" w:right="0" w:firstLine="0"/>
      <w:jc w:val="center"/>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Page | </w:t>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n-US"/>
      </w:rPr>
    </w:rPrDefault>
    <w:pPrDefault>
      <w:pPr>
        <w:spacing w:after="40" w:before="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360" w:lineRule="auto"/>
      <w:jc w:val="right"/>
    </w:pPr>
    <w:rPr>
      <w:rFonts w:ascii="Century Gothic" w:cs="Century Gothic" w:eastAsia="Century Gothic" w:hAnsi="Century Gothic"/>
      <w:b w:val="1"/>
      <w:smallCaps w:val="1"/>
      <w:color w:val="2e75b5"/>
      <w:sz w:val="60"/>
      <w:szCs w:val="60"/>
    </w:rPr>
  </w:style>
  <w:style w:type="paragraph" w:styleId="Heading2">
    <w:name w:val="heading 2"/>
    <w:basedOn w:val="Normal"/>
    <w:next w:val="Normal"/>
    <w:pPr>
      <w:keepNext w:val="1"/>
      <w:keepLines w:val="1"/>
      <w:pageBreakBefore w:val="0"/>
      <w:spacing w:before="120" w:lineRule="auto"/>
    </w:pPr>
    <w:rPr>
      <w:rFonts w:ascii="Century Gothic" w:cs="Century Gothic" w:eastAsia="Century Gothic" w:hAnsi="Century Gothic"/>
      <w:b w:val="1"/>
      <w:color w:val="2e75b5"/>
      <w:sz w:val="26"/>
      <w:szCs w:val="26"/>
    </w:rPr>
  </w:style>
  <w:style w:type="paragraph" w:styleId="Heading3">
    <w:name w:val="heading 3"/>
    <w:basedOn w:val="Normal"/>
    <w:next w:val="Normal"/>
    <w:pPr>
      <w:keepNext w:val="1"/>
      <w:keepLines w:val="1"/>
      <w:pageBreakBefore w:val="0"/>
      <w:spacing w:before="120" w:lineRule="auto"/>
    </w:pPr>
    <w:rPr>
      <w:rFonts w:ascii="Century Gothic" w:cs="Century Gothic" w:eastAsia="Century Gothic" w:hAnsi="Century Gothic"/>
      <w:b w:val="1"/>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