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9C" w:rsidRDefault="00EB2DE4" w:rsidP="00EB2DE4">
      <w:pPr>
        <w:pStyle w:val="Title"/>
        <w:jc w:val="center"/>
      </w:pPr>
      <w:r>
        <w:t>CGAA Outstanding Balance Policy</w:t>
      </w:r>
    </w:p>
    <w:p w:rsidR="00C52E9C" w:rsidRPr="00606B4C" w:rsidRDefault="00EB2DE4" w:rsidP="00606B4C">
      <w:pPr>
        <w:jc w:val="center"/>
        <w:rPr>
          <w:b/>
          <w:sz w:val="40"/>
          <w:szCs w:val="40"/>
        </w:rPr>
      </w:pPr>
      <w:bookmarkStart w:id="0" w:name="_GoBack"/>
      <w:bookmarkEnd w:id="0"/>
      <w:r w:rsidRPr="00EB2DE4">
        <w:rPr>
          <w:b/>
          <w:sz w:val="40"/>
          <w:szCs w:val="40"/>
        </w:rPr>
        <w:t>“No Pay No Play”</w:t>
      </w:r>
    </w:p>
    <w:p w:rsidR="00EB2DE4" w:rsidRPr="00C41E8F" w:rsidRDefault="00EB2DE4">
      <w:r w:rsidRPr="00C41E8F">
        <w:t>CGAA makes every effort to accommodate famili</w:t>
      </w:r>
      <w:r w:rsidR="00A25EC8" w:rsidRPr="00C41E8F">
        <w:t>es with special and difficult ci</w:t>
      </w:r>
      <w:r w:rsidRPr="00C41E8F">
        <w:t>rcumstances.  In some cases payment plans are available.  It is unacceptable for the continu</w:t>
      </w:r>
      <w:r w:rsidR="00A25EC8" w:rsidRPr="00C41E8F">
        <w:t>al neglect of balances due CGAA or any Division of CGAA, as they are detrimental to other member’s enjoyment of the sport(s) by increasing their fees.</w:t>
      </w:r>
    </w:p>
    <w:p w:rsidR="00A25EC8" w:rsidRPr="00C41E8F" w:rsidRDefault="00A25EC8"/>
    <w:p w:rsidR="00A25EC8" w:rsidRPr="00C41E8F" w:rsidRDefault="00A25EC8">
      <w:r w:rsidRPr="00C41E8F">
        <w:t>In order to address the issue of collecting on delinquent accounts and outstanding fees, CGAA is adopting the following policies as a collective group of sports.  Issues arise when players fail to pay their balances in one sport, and yet register and play in another CGAA sport.  CGAA as one corporate entity will be working together to prevent members from doing so.</w:t>
      </w:r>
    </w:p>
    <w:p w:rsidR="00A25EC8" w:rsidRPr="00C41E8F" w:rsidRDefault="00A25EC8"/>
    <w:p w:rsidR="00A25EC8" w:rsidRPr="00C41E8F" w:rsidRDefault="00A25EC8">
      <w:r w:rsidRPr="00C41E8F">
        <w:t>PROCEDURAL GUIDELINES:</w:t>
      </w:r>
    </w:p>
    <w:p w:rsidR="00A25EC8" w:rsidRPr="00C41E8F" w:rsidRDefault="00A25EC8" w:rsidP="00A25EC8">
      <w:pPr>
        <w:pStyle w:val="ListParagraph"/>
        <w:numPr>
          <w:ilvl w:val="0"/>
          <w:numId w:val="13"/>
        </w:numPr>
      </w:pPr>
      <w:r w:rsidRPr="00C41E8F">
        <w:t xml:space="preserve"> An email or formal letter requesting the payment of the balance due will be sent stating the amount owed, what the balance is owed for, and the time period for a required response.  It will also set forth the actions we will take to collect the debt.  If no action is taken during this period, the respective CGAA Division shall have the right to submit the outstanding member and their balance to CGAA to begin its collection process.</w:t>
      </w:r>
    </w:p>
    <w:p w:rsidR="00A25EC8" w:rsidRPr="00C41E8F" w:rsidRDefault="00A25EC8" w:rsidP="00A25EC8">
      <w:pPr>
        <w:pStyle w:val="ListParagraph"/>
        <w:numPr>
          <w:ilvl w:val="0"/>
          <w:numId w:val="13"/>
        </w:numPr>
      </w:pPr>
      <w:r w:rsidRPr="00C41E8F">
        <w:t>CGAA will immediately send the letter and allow a 10 day period to respond to the outstanding balance.  CGAA may at its discretion and based on availability from registration information, attempt an email and phone call during this period.  In the event no resp</w:t>
      </w:r>
      <w:r w:rsidR="00CC3CFD" w:rsidRPr="00C41E8F">
        <w:t>onse is made, CGAA will at its next regularly scheduled meeting, or at a special meeting, if deemed appropriate, move to place the member in a bad standing and immediately suspend the families opportunity to participate in CGAA Athletics.  The family name and balance will be in the meeting minutes.</w:t>
      </w:r>
    </w:p>
    <w:p w:rsidR="00CC3CFD" w:rsidRPr="00C41E8F" w:rsidRDefault="00CC3CFD" w:rsidP="00A25EC8">
      <w:pPr>
        <w:pStyle w:val="ListParagraph"/>
        <w:numPr>
          <w:ilvl w:val="0"/>
          <w:numId w:val="13"/>
        </w:numPr>
      </w:pPr>
      <w:r w:rsidRPr="00C41E8F">
        <w:t>CGAA will then, with approval of the aggrieved Division, turn the matter over to a professional collection agency of its choice.  All collected funds will go to the Division, subject to the agreement with the professional collection company.</w:t>
      </w:r>
    </w:p>
    <w:p w:rsidR="00CC3CFD" w:rsidRPr="00C41E8F" w:rsidRDefault="00CC3CFD" w:rsidP="00CC3CFD">
      <w:r w:rsidRPr="00C41E8F">
        <w:t>RECONCILIATION:</w:t>
      </w:r>
    </w:p>
    <w:p w:rsidR="00CC3CFD" w:rsidRPr="00C41E8F" w:rsidRDefault="00CC3CFD" w:rsidP="00CC3CFD">
      <w:r w:rsidRPr="00C41E8F">
        <w:t>Families will be brought back into good standing immediately when the balance due is paid in the following manner:  payment via acceptable guaranteed method such as cashier’s check or cash.  Payment should be</w:t>
      </w:r>
      <w:r w:rsidR="00606B4C" w:rsidRPr="00C41E8F">
        <w:t xml:space="preserve"> made to CGAA INC. and mailed to PO Box 337 Cottage Grove, MN 55016.  If you would like to deliver the payment in person, arrangements will have to be made.  Participation will then be allowed in all sports and eligibility will be communicated by CGAA to the appropriate Division.</w:t>
      </w:r>
    </w:p>
    <w:p w:rsidR="00CC3CFD" w:rsidRPr="00C41E8F" w:rsidRDefault="00606B4C" w:rsidP="00606B4C">
      <w:r w:rsidRPr="00C41E8F">
        <w:t>Each Division maintains the right to accept terms and payments, based on its individual discretion.  If a Division accepts these terms from a member in bad standing, it must be approved at its monthly meeting and reflected in the meeting minutes.  It will then be communicated to CGAA and membership rights will be reinstated.</w:t>
      </w:r>
    </w:p>
    <w:p w:rsidR="00CC3CFD" w:rsidRDefault="00CC3CFD" w:rsidP="00CC3CFD">
      <w:pPr>
        <w:pStyle w:val="ListParagraph"/>
        <w:jc w:val="both"/>
      </w:pPr>
    </w:p>
    <w:p w:rsidR="00A25EC8" w:rsidRDefault="00A25EC8"/>
    <w:p w:rsidR="00A25EC8" w:rsidRDefault="00A25EC8"/>
    <w:sectPr w:rsidR="00A25E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9B16E5D"/>
    <w:multiLevelType w:val="hybridMultilevel"/>
    <w:tmpl w:val="8D22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E4"/>
    <w:rsid w:val="005C1D49"/>
    <w:rsid w:val="00606B4C"/>
    <w:rsid w:val="00A25EC8"/>
    <w:rsid w:val="00C41E8F"/>
    <w:rsid w:val="00C52E9C"/>
    <w:rsid w:val="00CC3CFD"/>
    <w:rsid w:val="00EB2DE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8AAE-ED6A-4115-BEB2-DBAE827D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Tax\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JustinTax</dc:creator>
  <cp:keywords/>
  <cp:lastModifiedBy>Justin Langbehn</cp:lastModifiedBy>
  <cp:revision>2</cp:revision>
  <dcterms:created xsi:type="dcterms:W3CDTF">2014-05-06T20:53:00Z</dcterms:created>
  <dcterms:modified xsi:type="dcterms:W3CDTF">2014-05-06T20:53:00Z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