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B7D7" w14:textId="77777777" w:rsidR="00A60FD4" w:rsidRDefault="00A60FD4" w:rsidP="00864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14:paraId="2F48F01E" w14:textId="56772BF8" w:rsidR="00864EA6" w:rsidRPr="00864EA6" w:rsidRDefault="00864EA6" w:rsidP="00864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EA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Rowan’s Law</w:t>
      </w:r>
      <w:r w:rsidRPr="00864EA6">
        <w:rPr>
          <w:rFonts w:ascii="Times New Roman" w:eastAsia="Times New Roman" w:hAnsi="Times New Roman" w:cs="Times New Roman"/>
          <w:b/>
          <w:bCs/>
          <w:sz w:val="36"/>
          <w:szCs w:val="36"/>
        </w:rPr>
        <w:t>: Concussion Awareness Resources</w:t>
      </w:r>
    </w:p>
    <w:p w14:paraId="1C3073FC" w14:textId="77777777" w:rsidR="00864EA6" w:rsidRPr="00864EA6" w:rsidRDefault="00921DEC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64EA6" w:rsidRPr="00864E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Review the Concussion Awareness Resources</w:t>
        </w:r>
      </w:hyperlink>
      <w:r w:rsidR="00864EA6" w:rsidRPr="00864EA6">
        <w:rPr>
          <w:rFonts w:ascii="Times New Roman" w:eastAsia="Times New Roman" w:hAnsi="Times New Roman" w:cs="Times New Roman"/>
          <w:sz w:val="24"/>
          <w:szCs w:val="24"/>
        </w:rPr>
        <w:t xml:space="preserve"> (if you are an athlete, parent, coach, team trainer or official).</w:t>
      </w:r>
    </w:p>
    <w:p w14:paraId="09DE5029" w14:textId="77777777" w:rsidR="00864EA6" w:rsidRPr="00864EA6" w:rsidRDefault="00864EA6" w:rsidP="00864E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4EA6">
        <w:rPr>
          <w:rFonts w:ascii="Times New Roman" w:eastAsia="Times New Roman" w:hAnsi="Times New Roman" w:cs="Times New Roman"/>
          <w:b/>
          <w:bCs/>
          <w:sz w:val="27"/>
          <w:szCs w:val="27"/>
        </w:rPr>
        <w:t>Requirements for Sport Organizations</w:t>
      </w:r>
    </w:p>
    <w:p w14:paraId="30B5DE8E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Ontario is a national leader in concussion management and prevention. </w:t>
      </w:r>
      <w:r w:rsidRPr="00864EA6">
        <w:rPr>
          <w:rFonts w:ascii="Times New Roman" w:eastAsia="Times New Roman" w:hAnsi="Times New Roman" w:cs="Times New Roman"/>
          <w:i/>
          <w:iCs/>
          <w:sz w:val="24"/>
          <w:szCs w:val="24"/>
        </w:rPr>
        <w:t>Rowan’s Law (Concussion Safety), 2018</w:t>
      </w: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makes it </w:t>
      </w:r>
      <w:r w:rsidRPr="00864EA6">
        <w:rPr>
          <w:rFonts w:ascii="Times New Roman" w:eastAsia="Times New Roman" w:hAnsi="Times New Roman" w:cs="Times New Roman"/>
          <w:b/>
          <w:bCs/>
          <w:sz w:val="24"/>
          <w:szCs w:val="24"/>
        </w:rPr>
        <w:t>mandatory for sports organizations</w:t>
      </w: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4C27C720" w14:textId="77777777" w:rsidR="00864EA6" w:rsidRPr="00864EA6" w:rsidRDefault="00864EA6" w:rsidP="0086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ensure that athletes under 26 years of </w:t>
      </w:r>
      <w:proofErr w:type="gramStart"/>
      <w:r w:rsidRPr="00864EA6">
        <w:rPr>
          <w:rFonts w:ascii="Times New Roman" w:eastAsia="Times New Roman" w:hAnsi="Times New Roman" w:cs="Times New Roman"/>
          <w:sz w:val="24"/>
          <w:szCs w:val="24"/>
        </w:rPr>
        <w:t>age,*</w:t>
      </w:r>
      <w:proofErr w:type="gramEnd"/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parents of athletes under 18, coaches, team trainers and officials confirm every year that they have reviewed Ontario’s Concussion Awareness Resources</w:t>
      </w:r>
    </w:p>
    <w:bookmarkEnd w:id="0"/>
    <w:p w14:paraId="2D0EF2CA" w14:textId="77777777" w:rsidR="00864EA6" w:rsidRPr="00864EA6" w:rsidRDefault="00864EA6" w:rsidP="0086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establish a Concussion Code of Conduct that sets out rules of </w:t>
      </w:r>
      <w:proofErr w:type="spellStart"/>
      <w:r w:rsidRPr="00864EA6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to support concussion prevention</w:t>
      </w:r>
    </w:p>
    <w:p w14:paraId="3184F2E5" w14:textId="77777777" w:rsidR="00864EA6" w:rsidRPr="00864EA6" w:rsidRDefault="00864EA6" w:rsidP="0086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establish a Removal-from-Sport and Return-to-Sport protocol</w:t>
      </w:r>
    </w:p>
    <w:p w14:paraId="546707EB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* Special Rule: A sport organization that is a university, college of applied arts and technology or other post-secondary institution must not register any athlete regardless of age unless the same requirements are met.</w:t>
      </w:r>
    </w:p>
    <w:p w14:paraId="0FA79C37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The new rules requiring the review of Concussion Awareness Resources and Concussion Codes of Conduct came into effect on July 1, 2019.</w:t>
      </w:r>
    </w:p>
    <w:p w14:paraId="2C20954A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The rules for removal-from-sport and return-to-sport protocols are expected to be in place by July 1, 2020.</w:t>
      </w:r>
    </w:p>
    <w:p w14:paraId="11F1960B" w14:textId="77777777" w:rsidR="00FE7006" w:rsidRPr="00FE7006" w:rsidRDefault="00FE7006" w:rsidP="00FE70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7006">
        <w:rPr>
          <w:rFonts w:ascii="Times New Roman" w:eastAsia="Times New Roman" w:hAnsi="Times New Roman" w:cs="Times New Roman"/>
          <w:b/>
          <w:bCs/>
          <w:sz w:val="27"/>
          <w:szCs w:val="27"/>
        </w:rPr>
        <w:t>If you are involved in more than one sport</w:t>
      </w:r>
    </w:p>
    <w:p w14:paraId="7C15D12D" w14:textId="77777777" w:rsidR="00FE7006" w:rsidRPr="00FE7006" w:rsidRDefault="00FE7006" w:rsidP="00F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006">
        <w:rPr>
          <w:rFonts w:ascii="Times New Roman" w:eastAsia="Times New Roman" w:hAnsi="Times New Roman" w:cs="Times New Roman"/>
          <w:sz w:val="24"/>
          <w:szCs w:val="24"/>
        </w:rPr>
        <w:t xml:space="preserve">No matter how many sport organizations you register with in a given year, you are only required to review a Concussion Awareness Resource </w:t>
      </w:r>
      <w:r w:rsidRPr="00FE7006">
        <w:rPr>
          <w:rFonts w:ascii="Times New Roman" w:eastAsia="Times New Roman" w:hAnsi="Times New Roman" w:cs="Times New Roman"/>
          <w:b/>
          <w:bCs/>
          <w:sz w:val="24"/>
          <w:szCs w:val="24"/>
        </w:rPr>
        <w:t>once</w:t>
      </w:r>
      <w:r w:rsidRPr="00FE7006">
        <w:rPr>
          <w:rFonts w:ascii="Times New Roman" w:eastAsia="Times New Roman" w:hAnsi="Times New Roman" w:cs="Times New Roman"/>
          <w:sz w:val="24"/>
          <w:szCs w:val="24"/>
        </w:rPr>
        <w:t xml:space="preserve"> within that year. You are however required to confirm your review of a Concussion Awareness Resource with each sport organization with which you register.</w:t>
      </w:r>
    </w:p>
    <w:p w14:paraId="6C06997D" w14:textId="77777777" w:rsidR="00FE7006" w:rsidRPr="00FE7006" w:rsidRDefault="00FE7006" w:rsidP="00F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006">
        <w:rPr>
          <w:rFonts w:ascii="Times New Roman" w:eastAsia="Times New Roman" w:hAnsi="Times New Roman" w:cs="Times New Roman"/>
          <w:sz w:val="24"/>
          <w:szCs w:val="24"/>
        </w:rPr>
        <w:t>You are also required to both review and confirm your review of the Concussion Code of Conduct for each sport organization with which you register.</w:t>
      </w:r>
    </w:p>
    <w:p w14:paraId="543B5136" w14:textId="77777777" w:rsidR="00FE7006" w:rsidRPr="00FE7006" w:rsidRDefault="00FE7006" w:rsidP="00F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006">
        <w:rPr>
          <w:rFonts w:ascii="Times New Roman" w:eastAsia="Times New Roman" w:hAnsi="Times New Roman" w:cs="Times New Roman"/>
          <w:sz w:val="24"/>
          <w:szCs w:val="24"/>
        </w:rPr>
        <w:t>Additional rules will come into effect on July 1, 2020 that require sport organizations to put into place Removal-from-Sport and Return-to-Sport protocols, to improve concussion safety. You may wish to follow-up with your sport organization about their plans for implementing their protocols.</w:t>
      </w:r>
    </w:p>
    <w:p w14:paraId="1CE4A7D7" w14:textId="687DD17A" w:rsidR="00FB08C5" w:rsidRDefault="00FB08C5"/>
    <w:p w14:paraId="3DDA1587" w14:textId="77777777" w:rsidR="00A60FD4" w:rsidRDefault="00A60FD4"/>
    <w:sectPr w:rsidR="00A6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7CD7" w14:textId="77777777" w:rsidR="00921DEC" w:rsidRDefault="00921DEC" w:rsidP="00A60FD4">
      <w:pPr>
        <w:spacing w:after="0" w:line="240" w:lineRule="auto"/>
      </w:pPr>
      <w:r>
        <w:separator/>
      </w:r>
    </w:p>
  </w:endnote>
  <w:endnote w:type="continuationSeparator" w:id="0">
    <w:p w14:paraId="031B2C9D" w14:textId="77777777" w:rsidR="00921DEC" w:rsidRDefault="00921DEC" w:rsidP="00A6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5245" w14:textId="77777777" w:rsidR="00921DEC" w:rsidRDefault="00921DEC" w:rsidP="00A60FD4">
      <w:pPr>
        <w:spacing w:after="0" w:line="240" w:lineRule="auto"/>
      </w:pPr>
      <w:r>
        <w:separator/>
      </w:r>
    </w:p>
  </w:footnote>
  <w:footnote w:type="continuationSeparator" w:id="0">
    <w:p w14:paraId="0A6E9589" w14:textId="77777777" w:rsidR="00921DEC" w:rsidRDefault="00921DEC" w:rsidP="00A6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5818"/>
    <w:multiLevelType w:val="multilevel"/>
    <w:tmpl w:val="C90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A6"/>
    <w:rsid w:val="00141FDD"/>
    <w:rsid w:val="00284F7C"/>
    <w:rsid w:val="003204AE"/>
    <w:rsid w:val="007967D4"/>
    <w:rsid w:val="00864EA6"/>
    <w:rsid w:val="00921DEC"/>
    <w:rsid w:val="00A60FD4"/>
    <w:rsid w:val="00FB08C5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305E"/>
  <w15:chartTrackingRefBased/>
  <w15:docId w15:val="{D1544DD6-7F51-4C9E-8C2C-6FFAD742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D4"/>
  </w:style>
  <w:style w:type="paragraph" w:styleId="Footer">
    <w:name w:val="footer"/>
    <w:basedOn w:val="Normal"/>
    <w:link w:val="FooterChar"/>
    <w:uiPriority w:val="99"/>
    <w:unhideWhenUsed/>
    <w:rsid w:val="00A6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rowans-law-concussion-awareness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dunleavy</dc:creator>
  <cp:keywords/>
  <dc:description/>
  <cp:lastModifiedBy>nathan dunleavy</cp:lastModifiedBy>
  <cp:revision>5</cp:revision>
  <cp:lastPrinted>2019-11-26T17:49:00Z</cp:lastPrinted>
  <dcterms:created xsi:type="dcterms:W3CDTF">2019-11-26T17:46:00Z</dcterms:created>
  <dcterms:modified xsi:type="dcterms:W3CDTF">2019-12-06T16:40:00Z</dcterms:modified>
</cp:coreProperties>
</file>