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 BADGER CONFERENCE GIRLS GOLF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BADGER LARGE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McKenna Nelson</w:t>
        <w:tab/>
        <w:tab/>
        <w:t xml:space="preserve">Beaver Dam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Abigail Henricksen</w:t>
        <w:tab/>
        <w:tab/>
        <w:t xml:space="preserve">DeForest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Brinley Goninen</w:t>
        <w:tab/>
        <w:tab/>
        <w:t xml:space="preserve">DeForest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Josie Graham</w:t>
        <w:tab/>
        <w:tab/>
        <w:tab/>
        <w:t xml:space="preserve">Monona Grove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Ellianna Ostertag</w:t>
        <w:tab/>
        <w:tab/>
        <w:t xml:space="preserve">Milton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Callie Shipshock</w:t>
        <w:tab/>
        <w:tab/>
        <w:t xml:space="preserve">Waunakee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Samantha Baldauf</w:t>
        <w:tab/>
        <w:tab/>
        <w:t xml:space="preserve">DeForest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Ella Turcott</w:t>
        <w:tab/>
        <w:tab/>
        <w:tab/>
        <w:t xml:space="preserve">Waunakee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Addie Volley</w:t>
        <w:tab/>
        <w:tab/>
        <w:tab/>
        <w:t xml:space="preserve">Waunakee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Anabelle Stravinski</w:t>
        <w:tab/>
        <w:tab/>
        <w:t xml:space="preserve">DeForest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PLAYER OF THE YEAR: MCKENNA NELSON, BEAVER DAM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COACH OF THE YEAR: SCOTT SIEMION, DEFOREST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BADGER SMALL</w:t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Mya Bindl</w:t>
        <w:tab/>
        <w:tab/>
        <w:tab/>
        <w:t xml:space="preserve">Edgewood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Berkley Weber</w:t>
        <w:tab/>
        <w:tab/>
        <w:tab/>
        <w:t xml:space="preserve">Portage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Meadow Sawicki</w:t>
        <w:tab/>
        <w:tab/>
        <w:t xml:space="preserve">Stoughton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Naomi Clayton</w:t>
        <w:tab/>
        <w:tab/>
        <w:t xml:space="preserve">Edgewood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Delaina Nicewander</w:t>
        <w:tab/>
        <w:tab/>
        <w:t xml:space="preserve">Mount Horeb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Olive Jaeger</w:t>
        <w:tab/>
        <w:tab/>
        <w:tab/>
        <w:t xml:space="preserve">Edgewood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Laura Nowotny</w:t>
        <w:tab/>
        <w:tab/>
        <w:t xml:space="preserve">Fort Atkinson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Elia Probst</w:t>
        <w:tab/>
        <w:tab/>
        <w:tab/>
        <w:t xml:space="preserve">Edgewood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Mia Burchette</w:t>
        <w:tab/>
        <w:tab/>
        <w:tab/>
        <w:t xml:space="preserve">McFarland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Finnleigh Crain</w:t>
        <w:tab/>
        <w:tab/>
        <w:t xml:space="preserve">Edgewood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PLAYER OF THE YEAR: MYA BINDL, EDGEWOOD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COACH OF THE YEAR: NOLAN KRENTZ, MOUNT HOREB</w:t>
      </w:r>
    </w:p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