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1609725</wp:posOffset>
            </wp:positionH>
            <wp:positionV relativeFrom="paragraph">
              <wp:posOffset>0</wp:posOffset>
            </wp:positionV>
            <wp:extent cx="2200275" cy="8001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00275" cy="800100"/>
                    </a:xfrm>
                    <a:prstGeom prst="rect"/>
                    <a:ln/>
                  </pic:spPr>
                </pic:pic>
              </a:graphicData>
            </a:graphic>
          </wp:anchor>
        </w:drawing>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color w:val="666666"/>
          <w:sz w:val="24"/>
          <w:szCs w:val="24"/>
          <w:u w:val="single"/>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color w:val="666666"/>
          <w:sz w:val="24"/>
          <w:szCs w:val="24"/>
          <w:u w:val="single"/>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color w:val="666666"/>
          <w:sz w:val="24"/>
          <w:szCs w:val="24"/>
        </w:rPr>
      </w:pPr>
      <w:r w:rsidDel="00000000" w:rsidR="00000000" w:rsidRPr="00000000">
        <w:rPr>
          <w:b w:val="1"/>
          <w:color w:val="666666"/>
          <w:sz w:val="24"/>
          <w:szCs w:val="24"/>
          <w:rtl w:val="0"/>
        </w:rPr>
        <w:t xml:space="preserve">MBA TRAVEL COMMITMENT EXPECTATIONS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color w:val="666666"/>
          <w:sz w:val="24"/>
          <w:szCs w:val="24"/>
        </w:rPr>
      </w:pPr>
      <w:r w:rsidDel="00000000" w:rsidR="00000000" w:rsidRPr="00000000">
        <w:rPr>
          <w:color w:val="666666"/>
          <w:sz w:val="24"/>
          <w:szCs w:val="24"/>
          <w:rtl w:val="0"/>
        </w:rPr>
        <w:t xml:space="preserve">Monticello Baseball Association (MBA) encourages players to participate in multiple sports and to fight the pressure to specialize in any one sport, as the lessons learned in different sports cross over and help make more well-rounded and healthy athletes. With this philosophy in mind, a player selected to join a TRAVEL/COMPETITIVE MBA team is committing to the following from April 1-August 1:</w:t>
      </w:r>
    </w:p>
    <w:p w:rsidR="00000000" w:rsidDel="00000000" w:rsidP="00000000" w:rsidRDefault="00000000" w:rsidRPr="00000000" w14:paraId="00000006">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666666"/>
          <w:sz w:val="24"/>
          <w:szCs w:val="24"/>
          <w:u w:val="none"/>
        </w:rPr>
      </w:pPr>
      <w:r w:rsidDel="00000000" w:rsidR="00000000" w:rsidRPr="00000000">
        <w:rPr>
          <w:color w:val="666666"/>
          <w:sz w:val="24"/>
          <w:szCs w:val="24"/>
          <w:rtl w:val="0"/>
        </w:rPr>
        <w:t xml:space="preserve">Prioritize the MBA team above other sports commitments. If a baseball game or practice conflicts with a game, practice or tryout for any other sport, the MBA team will be considered top priority.</w:t>
      </w:r>
    </w:p>
    <w:p w:rsidR="00000000" w:rsidDel="00000000" w:rsidP="00000000" w:rsidRDefault="00000000" w:rsidRPr="00000000" w14:paraId="0000000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666666"/>
          <w:sz w:val="24"/>
          <w:szCs w:val="24"/>
          <w:u w:val="none"/>
        </w:rPr>
      </w:pPr>
      <w:r w:rsidDel="00000000" w:rsidR="00000000" w:rsidRPr="00000000">
        <w:rPr>
          <w:color w:val="666666"/>
          <w:sz w:val="24"/>
          <w:szCs w:val="24"/>
          <w:rtl w:val="0"/>
        </w:rPr>
        <w:t xml:space="preserve">Arrange family activities to eliminate conflicts with the MBA team practices, games and tournaments. Where conflicts are unavoidable, the Head Coach will be notified prior to the start of the season, or as soon as possible, of any conflicting dates.</w:t>
      </w:r>
    </w:p>
    <w:p w:rsidR="00000000" w:rsidDel="00000000" w:rsidP="00000000" w:rsidRDefault="00000000" w:rsidRPr="00000000" w14:paraId="00000008">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after="240" w:lineRule="auto"/>
        <w:ind w:left="720" w:hanging="360"/>
        <w:rPr>
          <w:color w:val="666666"/>
          <w:sz w:val="24"/>
          <w:szCs w:val="24"/>
          <w:u w:val="none"/>
        </w:rPr>
      </w:pPr>
      <w:r w:rsidDel="00000000" w:rsidR="00000000" w:rsidRPr="00000000">
        <w:rPr>
          <w:color w:val="666666"/>
          <w:sz w:val="24"/>
          <w:szCs w:val="24"/>
          <w:rtl w:val="0"/>
        </w:rPr>
        <w:t xml:space="preserve">Abstain from substance abuse and further agree to be governed by the disciplinary policies for such abuse as outlined by the MSHSL Rules for Athletic Participation.</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color w:val="666666"/>
          <w:sz w:val="24"/>
          <w:szCs w:val="24"/>
        </w:rPr>
      </w:pPr>
      <w:r w:rsidDel="00000000" w:rsidR="00000000" w:rsidRPr="00000000">
        <w:rPr>
          <w:color w:val="666666"/>
          <w:sz w:val="24"/>
          <w:szCs w:val="24"/>
          <w:rtl w:val="0"/>
        </w:rPr>
        <w:t xml:space="preserve">The following are excused absences:</w:t>
      </w:r>
    </w:p>
    <w:p w:rsidR="00000000" w:rsidDel="00000000" w:rsidP="00000000" w:rsidRDefault="00000000" w:rsidRPr="00000000" w14:paraId="0000000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666666"/>
          <w:sz w:val="24"/>
          <w:szCs w:val="24"/>
          <w:u w:val="none"/>
        </w:rPr>
      </w:pPr>
      <w:r w:rsidDel="00000000" w:rsidR="00000000" w:rsidRPr="00000000">
        <w:rPr>
          <w:color w:val="666666"/>
          <w:sz w:val="24"/>
          <w:szCs w:val="24"/>
          <w:rtl w:val="0"/>
        </w:rPr>
        <w:t xml:space="preserve">Sickness/Illness</w:t>
      </w:r>
    </w:p>
    <w:p w:rsidR="00000000" w:rsidDel="00000000" w:rsidP="00000000" w:rsidRDefault="00000000" w:rsidRPr="00000000" w14:paraId="0000000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666666"/>
          <w:sz w:val="24"/>
          <w:szCs w:val="24"/>
          <w:u w:val="none"/>
        </w:rPr>
      </w:pPr>
      <w:r w:rsidDel="00000000" w:rsidR="00000000" w:rsidRPr="00000000">
        <w:rPr>
          <w:color w:val="666666"/>
          <w:sz w:val="24"/>
          <w:szCs w:val="24"/>
          <w:rtl w:val="0"/>
        </w:rPr>
        <w:t xml:space="preserve">Family vacations</w:t>
      </w:r>
    </w:p>
    <w:p w:rsidR="00000000" w:rsidDel="00000000" w:rsidP="00000000" w:rsidRDefault="00000000" w:rsidRPr="00000000" w14:paraId="0000000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666666"/>
          <w:sz w:val="24"/>
          <w:szCs w:val="24"/>
          <w:u w:val="none"/>
        </w:rPr>
      </w:pPr>
      <w:r w:rsidDel="00000000" w:rsidR="00000000" w:rsidRPr="00000000">
        <w:rPr>
          <w:color w:val="666666"/>
          <w:sz w:val="24"/>
          <w:szCs w:val="24"/>
          <w:rtl w:val="0"/>
        </w:rPr>
        <w:t xml:space="preserve">Mandatory School Activity</w:t>
      </w:r>
    </w:p>
    <w:p w:rsidR="00000000" w:rsidDel="00000000" w:rsidP="00000000" w:rsidRDefault="00000000" w:rsidRPr="00000000" w14:paraId="0000000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lineRule="auto"/>
        <w:ind w:left="720" w:hanging="360"/>
        <w:rPr>
          <w:color w:val="666666"/>
          <w:sz w:val="24"/>
          <w:szCs w:val="24"/>
          <w:u w:val="none"/>
        </w:rPr>
      </w:pPr>
      <w:r w:rsidDel="00000000" w:rsidR="00000000" w:rsidRPr="00000000">
        <w:rPr>
          <w:color w:val="666666"/>
          <w:sz w:val="24"/>
          <w:szCs w:val="24"/>
          <w:rtl w:val="0"/>
        </w:rPr>
        <w:t xml:space="preserve">Special Family Event (Wedding / Graduation / Funeral / Special Birthday / Confirmation / Religious Holiday)</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color w:val="666666"/>
          <w:sz w:val="24"/>
          <w:szCs w:val="24"/>
        </w:rPr>
      </w:pPr>
      <w:r w:rsidDel="00000000" w:rsidR="00000000" w:rsidRPr="00000000">
        <w:rPr>
          <w:color w:val="666666"/>
          <w:sz w:val="24"/>
          <w:szCs w:val="24"/>
          <w:rtl w:val="0"/>
        </w:rPr>
        <w:t xml:space="preserve">The following are unexcused absences:</w:t>
      </w:r>
    </w:p>
    <w:p w:rsidR="00000000" w:rsidDel="00000000" w:rsidP="00000000" w:rsidRDefault="00000000" w:rsidRPr="00000000" w14:paraId="0000000F">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666666"/>
          <w:sz w:val="24"/>
          <w:szCs w:val="24"/>
          <w:u w:val="none"/>
        </w:rPr>
      </w:pPr>
      <w:r w:rsidDel="00000000" w:rsidR="00000000" w:rsidRPr="00000000">
        <w:rPr>
          <w:color w:val="666666"/>
          <w:sz w:val="24"/>
          <w:szCs w:val="24"/>
          <w:rtl w:val="0"/>
        </w:rPr>
        <w:t xml:space="preserve">Other sporting events, games, or tryouts</w:t>
      </w:r>
    </w:p>
    <w:p w:rsidR="00000000" w:rsidDel="00000000" w:rsidP="00000000" w:rsidRDefault="00000000" w:rsidRPr="00000000" w14:paraId="00000010">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240" w:lineRule="auto"/>
        <w:ind w:left="720" w:hanging="360"/>
        <w:rPr>
          <w:color w:val="666666"/>
          <w:sz w:val="24"/>
          <w:szCs w:val="24"/>
          <w:u w:val="none"/>
        </w:rPr>
      </w:pPr>
      <w:r w:rsidDel="00000000" w:rsidR="00000000" w:rsidRPr="00000000">
        <w:rPr>
          <w:color w:val="666666"/>
          <w:sz w:val="24"/>
          <w:szCs w:val="24"/>
          <w:rtl w:val="0"/>
        </w:rPr>
        <w:t xml:space="preserve">Other activities not specifically excused above</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color w:val="666666"/>
          <w:sz w:val="24"/>
          <w:szCs w:val="24"/>
        </w:rPr>
      </w:pPr>
      <w:r w:rsidDel="00000000" w:rsidR="00000000" w:rsidRPr="00000000">
        <w:rPr>
          <w:color w:val="666666"/>
          <w:sz w:val="24"/>
          <w:szCs w:val="24"/>
          <w:rtl w:val="0"/>
        </w:rPr>
        <w:t xml:space="preserve">In the event of an unexcused absence, MBA provides the following guidelines to coaches:</w:t>
      </w:r>
    </w:p>
    <w:p w:rsidR="00000000" w:rsidDel="00000000" w:rsidP="00000000" w:rsidRDefault="00000000" w:rsidRPr="00000000" w14:paraId="00000012">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666666"/>
          <w:sz w:val="24"/>
          <w:szCs w:val="24"/>
          <w:u w:val="none"/>
        </w:rPr>
      </w:pPr>
      <w:r w:rsidDel="00000000" w:rsidR="00000000" w:rsidRPr="00000000">
        <w:rPr>
          <w:color w:val="666666"/>
          <w:sz w:val="24"/>
          <w:szCs w:val="24"/>
          <w:rtl w:val="0"/>
        </w:rPr>
        <w:t xml:space="preserve">1-2 Missed Practice:  Sit first 3 innings of the next game. 3rd violation: sit full game</w:t>
      </w:r>
    </w:p>
    <w:p w:rsidR="00000000" w:rsidDel="00000000" w:rsidP="00000000" w:rsidRDefault="00000000" w:rsidRPr="00000000" w14:paraId="0000001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666666"/>
          <w:sz w:val="24"/>
          <w:szCs w:val="24"/>
          <w:u w:val="none"/>
        </w:rPr>
      </w:pPr>
      <w:r w:rsidDel="00000000" w:rsidR="00000000" w:rsidRPr="00000000">
        <w:rPr>
          <w:color w:val="666666"/>
          <w:sz w:val="24"/>
          <w:szCs w:val="24"/>
          <w:rtl w:val="0"/>
        </w:rPr>
        <w:t xml:space="preserve">Missed Game:  Sit full next game</w:t>
      </w:r>
    </w:p>
    <w:p w:rsidR="00000000" w:rsidDel="00000000" w:rsidP="00000000" w:rsidRDefault="00000000" w:rsidRPr="00000000" w14:paraId="00000014">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240" w:lineRule="auto"/>
        <w:ind w:left="720" w:hanging="360"/>
        <w:rPr>
          <w:color w:val="666666"/>
          <w:sz w:val="24"/>
          <w:szCs w:val="24"/>
          <w:u w:val="none"/>
        </w:rPr>
      </w:pPr>
      <w:r w:rsidDel="00000000" w:rsidR="00000000" w:rsidRPr="00000000">
        <w:rPr>
          <w:color w:val="666666"/>
          <w:sz w:val="24"/>
          <w:szCs w:val="24"/>
          <w:rtl w:val="0"/>
        </w:rPr>
        <w:t xml:space="preserve">Missed Tournament:  Head coach must consult Travel Director</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color w:val="666666"/>
          <w:sz w:val="24"/>
          <w:szCs w:val="24"/>
        </w:rPr>
      </w:pPr>
      <w:r w:rsidDel="00000000" w:rsidR="00000000" w:rsidRPr="00000000">
        <w:rPr>
          <w:color w:val="666666"/>
          <w:sz w:val="24"/>
          <w:szCs w:val="24"/>
          <w:rtl w:val="0"/>
        </w:rPr>
        <w:t xml:space="preserve">Players need to be present at games that they are sitting to support their team, or the penalty moves to the next game.</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color w:val="666666"/>
          <w:sz w:val="24"/>
          <w:szCs w:val="24"/>
        </w:rPr>
      </w:pPr>
      <w:r w:rsidDel="00000000" w:rsidR="00000000" w:rsidRPr="00000000">
        <w:rPr>
          <w:color w:val="666666"/>
          <w:sz w:val="24"/>
          <w:szCs w:val="24"/>
          <w:rtl w:val="0"/>
        </w:rPr>
        <w:t xml:space="preserve">If a player misses a combination of five (5) unexcused practices, games or tournaments during the season, the player will be brought to the MBA Executive Team.  Grievance recommendation must come from coaches and reported to the appropriate Travel League Director.  Future participation in MBA is dependent upon compliance with the MBA Travel Commitment Expectations. Violations brought to the Executive Team for a ruling may impact in-season, post-season and future-season participation in MBA. Potential consequences are suspension within season and suspension from future league participation.</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color w:val="666666"/>
          <w:sz w:val="24"/>
          <w:szCs w:val="24"/>
          <w:u w:val="single"/>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color w:val="666666"/>
          <w:sz w:val="24"/>
          <w:szCs w:val="24"/>
          <w:u w:val="single"/>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color w:val="666666"/>
          <w:sz w:val="24"/>
          <w:szCs w:val="24"/>
          <w:u w:val="single"/>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b w:val="1"/>
          <w:color w:val="666666"/>
          <w:sz w:val="24"/>
          <w:szCs w:val="24"/>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